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CD007" w14:textId="77777777" w:rsidR="00165F36" w:rsidRPr="008824F3" w:rsidRDefault="00165F36">
      <w:pPr>
        <w:rPr>
          <w:lang w:val="mi-NZ"/>
        </w:rPr>
        <w:sectPr w:rsidR="00165F36" w:rsidRPr="008824F3">
          <w:headerReference w:type="even" r:id="rId9"/>
          <w:headerReference w:type="default" r:id="rId10"/>
          <w:footerReference w:type="even" r:id="rId11"/>
          <w:footerReference w:type="default" r:id="rId12"/>
          <w:headerReference w:type="first" r:id="rId13"/>
          <w:footerReference w:type="first" r:id="rId14"/>
          <w:pgSz w:w="11907" w:h="16840"/>
          <w:pgMar w:top="238" w:right="1418" w:bottom="1021" w:left="1418" w:header="0" w:footer="0" w:gutter="0"/>
          <w:pgNumType w:start="1"/>
          <w:cols w:space="720"/>
          <w:titlePg/>
        </w:sectPr>
      </w:pPr>
    </w:p>
    <w:p w14:paraId="58258CB6" w14:textId="24EC48FD" w:rsidR="00165F36" w:rsidRDefault="00FA2E8A" w:rsidP="005759C0">
      <w:pPr>
        <w:ind w:firstLine="142"/>
        <w:jc w:val="center"/>
        <w:rPr>
          <w:rFonts w:ascii="Calibri" w:eastAsia="Calibri" w:hAnsi="Calibri" w:cs="Calibri"/>
          <w:color w:val="006600"/>
          <w:sz w:val="26"/>
          <w:szCs w:val="26"/>
        </w:rPr>
      </w:pPr>
      <w:r>
        <w:rPr>
          <w:rFonts w:ascii="Calibri" w:eastAsia="Calibri" w:hAnsi="Calibri" w:cs="Calibri"/>
          <w:color w:val="006600"/>
          <w:sz w:val="26"/>
          <w:szCs w:val="26"/>
        </w:rPr>
        <w:t>Hanh Dang</w:t>
      </w:r>
      <w:r w:rsidR="005226E9">
        <w:rPr>
          <w:rFonts w:ascii="Calibri" w:eastAsia="Calibri" w:hAnsi="Calibri" w:cs="Calibri"/>
          <w:color w:val="006600"/>
          <w:sz w:val="26"/>
          <w:szCs w:val="26"/>
        </w:rPr>
        <w:t xml:space="preserve">| </w:t>
      </w:r>
      <w:r>
        <w:rPr>
          <w:rFonts w:ascii="Calibri" w:eastAsia="Calibri" w:hAnsi="Calibri" w:cs="Calibri"/>
          <w:color w:val="006600"/>
          <w:sz w:val="26"/>
          <w:szCs w:val="26"/>
        </w:rPr>
        <w:t>Doctor of Philosophy |</w:t>
      </w:r>
      <w:r w:rsidR="005226E9">
        <w:rPr>
          <w:rFonts w:ascii="Calibri" w:eastAsia="Calibri" w:hAnsi="Calibri" w:cs="Calibri"/>
          <w:color w:val="006600"/>
          <w:sz w:val="26"/>
          <w:szCs w:val="26"/>
        </w:rPr>
        <w:t xml:space="preserve"> </w:t>
      </w:r>
      <w:r w:rsidR="00CC3682">
        <w:rPr>
          <w:rFonts w:ascii="Calibri" w:eastAsia="Calibri" w:hAnsi="Calibri" w:cs="Calibri"/>
          <w:color w:val="006600"/>
          <w:sz w:val="26"/>
          <w:szCs w:val="26"/>
        </w:rPr>
        <w:t xml:space="preserve">University of </w:t>
      </w:r>
      <w:r>
        <w:rPr>
          <w:rFonts w:ascii="Calibri" w:eastAsia="Calibri" w:hAnsi="Calibri" w:cs="Calibri"/>
          <w:color w:val="006600"/>
          <w:sz w:val="26"/>
          <w:szCs w:val="26"/>
        </w:rPr>
        <w:t>Otago</w:t>
      </w:r>
    </w:p>
    <w:p w14:paraId="3393F8BC" w14:textId="77777777" w:rsidR="00165F36" w:rsidRDefault="00165F36">
      <w:pPr>
        <w:ind w:firstLine="720"/>
        <w:jc w:val="center"/>
        <w:rPr>
          <w:rFonts w:ascii="Calibri" w:eastAsia="Calibri" w:hAnsi="Calibri" w:cs="Calibri"/>
          <w:sz w:val="26"/>
          <w:szCs w:val="26"/>
        </w:rPr>
      </w:pPr>
    </w:p>
    <w:p w14:paraId="4EBA1D3C" w14:textId="17B2060A" w:rsidR="00165F36" w:rsidRDefault="00FA2E8A" w:rsidP="005759C0">
      <w:pPr>
        <w:ind w:left="426" w:hanging="426"/>
        <w:jc w:val="center"/>
        <w:rPr>
          <w:rFonts w:ascii="Calibri" w:eastAsia="Calibri" w:hAnsi="Calibri" w:cs="Calibri"/>
          <w:color w:val="000080"/>
          <w:sz w:val="28"/>
          <w:szCs w:val="28"/>
        </w:rPr>
      </w:pPr>
      <w:r>
        <w:rPr>
          <w:rFonts w:ascii="Calibri" w:eastAsia="Calibri" w:hAnsi="Calibri" w:cs="Calibri"/>
          <w:b/>
          <w:sz w:val="28"/>
          <w:szCs w:val="28"/>
        </w:rPr>
        <w:t>Climate change vulnerability and adaptive capacity of Ethnic minorities in Mountainous Northern Vietnam</w:t>
      </w:r>
    </w:p>
    <w:p w14:paraId="550077F0" w14:textId="77777777" w:rsidR="00165F36" w:rsidRDefault="00165F36">
      <w:pPr>
        <w:ind w:left="2160"/>
        <w:jc w:val="center"/>
        <w:rPr>
          <w:rFonts w:ascii="Calibri" w:eastAsia="Calibri" w:hAnsi="Calibri" w:cs="Calibri"/>
          <w:b/>
        </w:rPr>
      </w:pPr>
    </w:p>
    <w:tbl>
      <w:tblPr>
        <w:tblStyle w:val="a"/>
        <w:tblW w:w="10515" w:type="dxa"/>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15"/>
      </w:tblGrid>
      <w:tr w:rsidR="00165F36" w14:paraId="5BB267CF" w14:textId="77777777" w:rsidTr="008029F2">
        <w:trPr>
          <w:trHeight w:val="4852"/>
        </w:trPr>
        <w:tc>
          <w:tcPr>
            <w:tcW w:w="10515" w:type="dxa"/>
            <w:shd w:val="clear" w:color="auto" w:fill="D9D9D9"/>
          </w:tcPr>
          <w:p w14:paraId="5662DAE0" w14:textId="016540D4" w:rsidR="005277FA" w:rsidRPr="005277FA" w:rsidRDefault="005226E9" w:rsidP="005277FA">
            <w:pPr>
              <w:rPr>
                <w:rFonts w:asciiTheme="minorHAnsi" w:hAnsiTheme="minorHAnsi" w:cstheme="minorHAnsi"/>
              </w:rPr>
            </w:pPr>
            <w:r w:rsidRPr="0023021B">
              <w:rPr>
                <w:rFonts w:asciiTheme="minorHAnsi" w:hAnsiTheme="minorHAnsi" w:cstheme="minorHAnsi"/>
                <w:b/>
                <w:color w:val="864EA8" w:themeColor="accent1" w:themeShade="BF"/>
                <w:sz w:val="24"/>
                <w:szCs w:val="24"/>
              </w:rPr>
              <w:t>Summary:</w:t>
            </w:r>
            <w:r w:rsidRPr="0023021B">
              <w:rPr>
                <w:rFonts w:asciiTheme="minorHAnsi" w:hAnsiTheme="minorHAnsi" w:cstheme="minorHAnsi"/>
                <w:b/>
                <w:color w:val="864EA8" w:themeColor="accent1" w:themeShade="BF"/>
              </w:rPr>
              <w:t xml:space="preserve"> </w:t>
            </w:r>
            <w:r w:rsidRPr="0023021B">
              <w:rPr>
                <w:rFonts w:asciiTheme="minorHAnsi" w:hAnsiTheme="minorHAnsi" w:cstheme="minorHAnsi"/>
                <w:color w:val="864EA8" w:themeColor="accent1" w:themeShade="BF"/>
              </w:rPr>
              <w:t xml:space="preserve"> </w:t>
            </w:r>
            <w:r w:rsidR="005277FA" w:rsidRPr="005277FA">
              <w:rPr>
                <w:rFonts w:asciiTheme="minorHAnsi" w:hAnsiTheme="minorHAnsi" w:cstheme="minorHAnsi"/>
              </w:rPr>
              <w:t>Environmental changes, such as shifts in the predictability and intensity of climate patterns, and the decline in the fertility of land, have created challenges for the continuing sustainability of livelihood strategies for indigenous people</w:t>
            </w:r>
            <w:r w:rsidR="004056E8" w:rsidRPr="005277FA">
              <w:rPr>
                <w:rFonts w:asciiTheme="minorHAnsi" w:hAnsiTheme="minorHAnsi" w:cstheme="minorHAnsi"/>
              </w:rPr>
              <w:t xml:space="preserve"> in Vietnam</w:t>
            </w:r>
            <w:r w:rsidR="005277FA" w:rsidRPr="005277FA">
              <w:rPr>
                <w:rFonts w:asciiTheme="minorHAnsi" w:hAnsiTheme="minorHAnsi" w:cstheme="minorHAnsi"/>
              </w:rPr>
              <w:t xml:space="preserve">. A changing climate is one of the most significant obstacles to achieving the </w:t>
            </w:r>
            <w:r w:rsidR="00B43305">
              <w:rPr>
                <w:rFonts w:asciiTheme="minorHAnsi" w:hAnsiTheme="minorHAnsi" w:cstheme="minorHAnsi"/>
              </w:rPr>
              <w:t>S</w:t>
            </w:r>
            <w:r w:rsidR="00B43305" w:rsidRPr="005277FA">
              <w:rPr>
                <w:rFonts w:asciiTheme="minorHAnsi" w:hAnsiTheme="minorHAnsi" w:cstheme="minorHAnsi"/>
              </w:rPr>
              <w:t>ustainable</w:t>
            </w:r>
            <w:r w:rsidR="00B43305">
              <w:rPr>
                <w:rFonts w:asciiTheme="minorHAnsi" w:hAnsiTheme="minorHAnsi" w:cstheme="minorHAnsi"/>
              </w:rPr>
              <w:t xml:space="preserve"> Development Goals </w:t>
            </w:r>
            <w:r w:rsidR="005277FA" w:rsidRPr="005277FA">
              <w:rPr>
                <w:rFonts w:asciiTheme="minorHAnsi" w:hAnsiTheme="minorHAnsi" w:cstheme="minorHAnsi"/>
              </w:rPr>
              <w:t>particularly for ethnic minorities, who are facing multiple stresses due to intensifying climate-induced environmental, social and economic changes. While this is widely acknowledged in literature, there is comparatively little understanding about the adaptive capacity of these social groups, or about the barriers they face when undertaking adaptation actions and implementing climate action plans.</w:t>
            </w:r>
            <w:r w:rsidR="009B45B2">
              <w:rPr>
                <w:rFonts w:asciiTheme="minorHAnsi" w:hAnsiTheme="minorHAnsi" w:cstheme="minorHAnsi"/>
              </w:rPr>
              <w:t xml:space="preserve"> </w:t>
            </w:r>
            <w:r w:rsidR="005277FA" w:rsidRPr="005277FA">
              <w:rPr>
                <w:rFonts w:asciiTheme="minorHAnsi" w:hAnsiTheme="minorHAnsi" w:cstheme="minorHAnsi"/>
              </w:rPr>
              <w:t>The research uses qualitative data from Lai Chau province to analyse how agroecological conditions and socio-economic marginality influence livelihoods and climate-induced adaptation in this region</w:t>
            </w:r>
            <w:r w:rsidR="005277FA">
              <w:rPr>
                <w:rFonts w:asciiTheme="minorHAnsi" w:hAnsiTheme="minorHAnsi" w:cstheme="minorHAnsi"/>
              </w:rPr>
              <w:t>.</w:t>
            </w:r>
            <w:r w:rsidR="005277FA" w:rsidRPr="005277FA">
              <w:rPr>
                <w:rFonts w:asciiTheme="minorHAnsi" w:hAnsiTheme="minorHAnsi" w:cstheme="minorHAnsi"/>
              </w:rPr>
              <w:t xml:space="preserve"> It does this through in-depth interviews and </w:t>
            </w:r>
            <w:proofErr w:type="gramStart"/>
            <w:r w:rsidR="005277FA" w:rsidRPr="005277FA">
              <w:rPr>
                <w:rFonts w:asciiTheme="minorHAnsi" w:hAnsiTheme="minorHAnsi" w:cstheme="minorHAnsi"/>
              </w:rPr>
              <w:t>focus</w:t>
            </w:r>
            <w:proofErr w:type="gramEnd"/>
            <w:r w:rsidR="005277FA" w:rsidRPr="005277FA">
              <w:rPr>
                <w:rFonts w:asciiTheme="minorHAnsi" w:hAnsiTheme="minorHAnsi" w:cstheme="minorHAnsi"/>
              </w:rPr>
              <w:t xml:space="preserve"> group discussions with </w:t>
            </w:r>
            <w:r w:rsidR="009B45B2">
              <w:rPr>
                <w:rFonts w:asciiTheme="minorHAnsi" w:hAnsiTheme="minorHAnsi" w:cstheme="minorHAnsi"/>
              </w:rPr>
              <w:t xml:space="preserve">51 </w:t>
            </w:r>
            <w:r w:rsidR="005277FA" w:rsidRPr="005277FA">
              <w:rPr>
                <w:rFonts w:asciiTheme="minorHAnsi" w:hAnsiTheme="minorHAnsi" w:cstheme="minorHAnsi"/>
              </w:rPr>
              <w:t xml:space="preserve">representatives of different groups of people, including a cross section of ethnic minorities living in Ban Bo commune, and </w:t>
            </w:r>
            <w:r w:rsidR="00C877B4">
              <w:rPr>
                <w:rFonts w:asciiTheme="minorHAnsi" w:hAnsiTheme="minorHAnsi" w:cstheme="minorHAnsi"/>
              </w:rPr>
              <w:t xml:space="preserve">local </w:t>
            </w:r>
            <w:r w:rsidR="005277FA" w:rsidRPr="005277FA">
              <w:rPr>
                <w:rFonts w:asciiTheme="minorHAnsi" w:hAnsiTheme="minorHAnsi" w:cstheme="minorHAnsi"/>
              </w:rPr>
              <w:t xml:space="preserve">government staff, </w:t>
            </w:r>
            <w:r w:rsidR="009B45B2">
              <w:rPr>
                <w:rFonts w:asciiTheme="minorHAnsi" w:hAnsiTheme="minorHAnsi" w:cstheme="minorHAnsi"/>
              </w:rPr>
              <w:t xml:space="preserve">NGOs </w:t>
            </w:r>
            <w:r w:rsidR="005277FA" w:rsidRPr="005277FA">
              <w:rPr>
                <w:rFonts w:asciiTheme="minorHAnsi" w:hAnsiTheme="minorHAnsi" w:cstheme="minorHAnsi"/>
              </w:rPr>
              <w:t xml:space="preserve">as well as field observations and document analysis. </w:t>
            </w:r>
          </w:p>
          <w:p w14:paraId="78DA3B5B" w14:textId="77777777" w:rsidR="00A234DA" w:rsidRDefault="00A234DA" w:rsidP="0023021B">
            <w:pPr>
              <w:rPr>
                <w:rFonts w:asciiTheme="minorHAnsi" w:hAnsiTheme="minorHAnsi" w:cstheme="minorHAnsi"/>
              </w:rPr>
            </w:pPr>
          </w:p>
          <w:p w14:paraId="4C3036ED" w14:textId="59CF180B" w:rsidR="00190DD1" w:rsidRPr="00A234DA" w:rsidRDefault="00C97D5D" w:rsidP="0023021B">
            <w:pPr>
              <w:rPr>
                <w:rFonts w:asciiTheme="minorHAnsi" w:hAnsiTheme="minorHAnsi" w:cstheme="minorHAnsi"/>
              </w:rPr>
            </w:pPr>
            <w:r>
              <w:rPr>
                <w:rFonts w:asciiTheme="minorHAnsi" w:hAnsiTheme="minorHAnsi" w:cstheme="minorHAnsi"/>
              </w:rPr>
              <w:t>Highlights from this research</w:t>
            </w:r>
            <w:r w:rsidR="00190DD1" w:rsidRPr="0023021B">
              <w:rPr>
                <w:rFonts w:asciiTheme="minorHAnsi" w:hAnsiTheme="minorHAnsi" w:cstheme="minorHAnsi"/>
              </w:rPr>
              <w:t>:</w:t>
            </w:r>
          </w:p>
          <w:p w14:paraId="08B771A5" w14:textId="7E719531" w:rsidR="006C3869" w:rsidRPr="00A234DA" w:rsidRDefault="005277FA" w:rsidP="00C67E34">
            <w:pPr>
              <w:pStyle w:val="ListParagraph"/>
              <w:numPr>
                <w:ilvl w:val="0"/>
                <w:numId w:val="13"/>
              </w:numPr>
              <w:rPr>
                <w:rFonts w:asciiTheme="minorHAnsi" w:hAnsiTheme="minorHAnsi" w:cstheme="minorHAnsi"/>
              </w:rPr>
            </w:pPr>
            <w:r w:rsidRPr="005277FA">
              <w:rPr>
                <w:rFonts w:asciiTheme="minorHAnsi" w:hAnsiTheme="minorHAnsi" w:cstheme="minorHAnsi"/>
              </w:rPr>
              <w:t>Ethnic minority communities are highly vulnerable to climate impacts such as droughts, floods, and typhoons due to their limited access to resources, low income, and geographical and linguistic isolation. Their main agricultural livelihoods are particularly affected, including rice, maize, and tea cultivation</w:t>
            </w:r>
            <w:r w:rsidR="00B7389C" w:rsidRPr="00A234DA">
              <w:rPr>
                <w:rFonts w:asciiTheme="minorHAnsi" w:hAnsiTheme="minorHAnsi" w:cstheme="minorHAnsi"/>
              </w:rPr>
              <w:t xml:space="preserve">. </w:t>
            </w:r>
          </w:p>
          <w:p w14:paraId="4D9DC828" w14:textId="63BB1C50" w:rsidR="000C0DA1" w:rsidRPr="00A234DA" w:rsidRDefault="005277FA" w:rsidP="009C5448">
            <w:pPr>
              <w:pStyle w:val="ListParagraph"/>
              <w:numPr>
                <w:ilvl w:val="0"/>
                <w:numId w:val="13"/>
              </w:numPr>
            </w:pPr>
            <w:r w:rsidRPr="005277FA">
              <w:rPr>
                <w:rFonts w:asciiTheme="minorHAnsi" w:hAnsiTheme="minorHAnsi" w:cstheme="minorHAnsi"/>
              </w:rPr>
              <w:t xml:space="preserve">Adaptation efforts are underway, involving both institutional and grassroots measures. However, </w:t>
            </w:r>
            <w:r>
              <w:rPr>
                <w:rFonts w:asciiTheme="minorHAnsi" w:hAnsiTheme="minorHAnsi" w:cstheme="minorHAnsi"/>
              </w:rPr>
              <w:t>there are</w:t>
            </w:r>
            <w:r w:rsidRPr="005277FA">
              <w:rPr>
                <w:rFonts w:asciiTheme="minorHAnsi" w:hAnsiTheme="minorHAnsi" w:cstheme="minorHAnsi"/>
              </w:rPr>
              <w:t xml:space="preserve"> four key barriers to effective adaptation: conflicting priorities and approaches to adaptation; limited resources</w:t>
            </w:r>
            <w:r w:rsidR="00BA0ECF">
              <w:rPr>
                <w:rFonts w:asciiTheme="minorHAnsi" w:hAnsiTheme="minorHAnsi" w:cstheme="minorHAnsi"/>
              </w:rPr>
              <w:t xml:space="preserve"> and infrastructure</w:t>
            </w:r>
            <w:r w:rsidRPr="005277FA">
              <w:rPr>
                <w:rFonts w:asciiTheme="minorHAnsi" w:hAnsiTheme="minorHAnsi" w:cstheme="minorHAnsi"/>
              </w:rPr>
              <w:t>; knowledge gaps; and communication challenges</w:t>
            </w:r>
            <w:r w:rsidR="00942E94" w:rsidRPr="00A234DA">
              <w:rPr>
                <w:rFonts w:asciiTheme="minorHAnsi" w:hAnsiTheme="minorHAnsi" w:cstheme="minorHAnsi"/>
              </w:rPr>
              <w:t xml:space="preserve">. </w:t>
            </w:r>
          </w:p>
          <w:p w14:paraId="67D57791" w14:textId="5DB7244D" w:rsidR="009B45B2" w:rsidRDefault="004056E8" w:rsidP="008029F2">
            <w:pPr>
              <w:pStyle w:val="ListParagraph"/>
              <w:numPr>
                <w:ilvl w:val="0"/>
                <w:numId w:val="13"/>
              </w:numPr>
              <w:spacing w:after="40"/>
              <w:ind w:left="357" w:hanging="357"/>
              <w:jc w:val="left"/>
              <w:rPr>
                <w:rFonts w:asciiTheme="minorHAnsi" w:hAnsiTheme="minorHAnsi" w:cstheme="minorHAnsi"/>
              </w:rPr>
            </w:pPr>
            <w:r>
              <w:rPr>
                <w:rFonts w:asciiTheme="minorHAnsi" w:hAnsiTheme="minorHAnsi" w:cstheme="minorHAnsi"/>
              </w:rPr>
              <w:t>There are s</w:t>
            </w:r>
            <w:r w:rsidRPr="009B45B2">
              <w:rPr>
                <w:rFonts w:asciiTheme="minorHAnsi" w:hAnsiTheme="minorHAnsi" w:cstheme="minorHAnsi"/>
              </w:rPr>
              <w:t xml:space="preserve">ignificant </w:t>
            </w:r>
            <w:r w:rsidR="009B45B2" w:rsidRPr="009B45B2">
              <w:rPr>
                <w:rFonts w:asciiTheme="minorHAnsi" w:hAnsiTheme="minorHAnsi" w:cstheme="minorHAnsi"/>
              </w:rPr>
              <w:t>variations in adaptation strategies among ethnic groups, with Thai and Lao communities</w:t>
            </w:r>
            <w:r>
              <w:rPr>
                <w:rFonts w:asciiTheme="minorHAnsi" w:hAnsiTheme="minorHAnsi" w:cstheme="minorHAnsi"/>
              </w:rPr>
              <w:t xml:space="preserve">, </w:t>
            </w:r>
            <w:r w:rsidR="009B45B2" w:rsidRPr="009B45B2">
              <w:rPr>
                <w:rFonts w:asciiTheme="minorHAnsi" w:hAnsiTheme="minorHAnsi" w:cstheme="minorHAnsi"/>
              </w:rPr>
              <w:t xml:space="preserve">demonstrating higher adaptive capacities due to better education and financial conditions. </w:t>
            </w:r>
          </w:p>
          <w:p w14:paraId="67CA6C87" w14:textId="70A28FA4" w:rsidR="002179BC" w:rsidRPr="0019717D" w:rsidRDefault="009B45B2" w:rsidP="008029F2">
            <w:pPr>
              <w:pStyle w:val="ListParagraph"/>
              <w:numPr>
                <w:ilvl w:val="0"/>
                <w:numId w:val="13"/>
              </w:numPr>
              <w:spacing w:after="40"/>
              <w:ind w:left="357" w:hanging="357"/>
              <w:jc w:val="left"/>
              <w:rPr>
                <w:rFonts w:asciiTheme="minorHAnsi" w:hAnsiTheme="minorHAnsi" w:cstheme="minorHAnsi"/>
              </w:rPr>
            </w:pPr>
            <w:r>
              <w:rPr>
                <w:rFonts w:asciiTheme="minorHAnsi" w:hAnsiTheme="minorHAnsi" w:cstheme="minorHAnsi"/>
              </w:rPr>
              <w:t>T</w:t>
            </w:r>
            <w:r w:rsidRPr="009B45B2">
              <w:rPr>
                <w:rFonts w:asciiTheme="minorHAnsi" w:hAnsiTheme="minorHAnsi" w:cstheme="minorHAnsi"/>
              </w:rPr>
              <w:t>he</w:t>
            </w:r>
            <w:r w:rsidR="004056E8">
              <w:rPr>
                <w:rFonts w:asciiTheme="minorHAnsi" w:hAnsiTheme="minorHAnsi" w:cstheme="minorHAnsi"/>
              </w:rPr>
              <w:t>re is a</w:t>
            </w:r>
            <w:r w:rsidRPr="009B45B2">
              <w:rPr>
                <w:rFonts w:asciiTheme="minorHAnsi" w:hAnsiTheme="minorHAnsi" w:cstheme="minorHAnsi"/>
              </w:rPr>
              <w:t xml:space="preserve"> critical need for a more integrated, bottom-up approach to climate adaptation that addresses the specific vulnerabilities of ethnic minority groups</w:t>
            </w:r>
            <w:r w:rsidR="007A541C">
              <w:rPr>
                <w:rFonts w:asciiTheme="minorHAnsi" w:hAnsiTheme="minorHAnsi" w:cstheme="minorHAnsi"/>
              </w:rPr>
              <w:t>.</w:t>
            </w:r>
          </w:p>
        </w:tc>
      </w:tr>
    </w:tbl>
    <w:p w14:paraId="66455833" w14:textId="4D09DA7B" w:rsidR="00165F36" w:rsidRDefault="00441C17" w:rsidP="005226E9">
      <w:pPr>
        <w:pStyle w:val="Heading1"/>
        <w:spacing w:before="480" w:after="0" w:line="276" w:lineRule="auto"/>
        <w:jc w:val="left"/>
        <w:rPr>
          <w:rFonts w:ascii="Calibri" w:eastAsia="Calibri" w:hAnsi="Calibri" w:cs="Calibri"/>
          <w:i/>
          <w:color w:val="006600"/>
          <w:sz w:val="22"/>
        </w:rPr>
        <w:sectPr w:rsidR="00165F36">
          <w:type w:val="continuous"/>
          <w:pgSz w:w="11907" w:h="16840"/>
          <w:pgMar w:top="1418" w:right="1418" w:bottom="1276" w:left="1418" w:header="135" w:footer="397" w:gutter="0"/>
          <w:cols w:space="720"/>
          <w:titlePg/>
        </w:sectPr>
      </w:pPr>
      <w:bookmarkStart w:id="0" w:name="_heading=h.m3xu3i5k1m1c" w:colFirst="0" w:colLast="0"/>
      <w:bookmarkEnd w:id="0"/>
      <w:r>
        <w:rPr>
          <w:noProof/>
        </w:rPr>
        <mc:AlternateContent>
          <mc:Choice Requires="wps">
            <w:drawing>
              <wp:anchor distT="0" distB="0" distL="114300" distR="114300" simplePos="0" relativeHeight="251658240" behindDoc="0" locked="0" layoutInCell="1" hidden="0" allowOverlap="1" wp14:anchorId="7F28365F" wp14:editId="44BAC98E">
                <wp:simplePos x="0" y="0"/>
                <wp:positionH relativeFrom="column">
                  <wp:posOffset>1</wp:posOffset>
                </wp:positionH>
                <wp:positionV relativeFrom="paragraph">
                  <wp:posOffset>0</wp:posOffset>
                </wp:positionV>
                <wp:extent cx="9525" cy="12700"/>
                <wp:effectExtent l="0" t="0" r="0" b="0"/>
                <wp:wrapNone/>
                <wp:docPr id="1262260952" name="Straight Arrow Connector 1262260952"/>
                <wp:cNvGraphicFramePr/>
                <a:graphic xmlns:a="http://schemas.openxmlformats.org/drawingml/2006/main">
                  <a:graphicData uri="http://schemas.microsoft.com/office/word/2010/wordprocessingShape">
                    <wps:wsp>
                      <wps:cNvCnPr/>
                      <wps:spPr>
                        <a:xfrm rot="10800000" flipH="1">
                          <a:off x="2421825" y="3775238"/>
                          <a:ext cx="5848350"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5AEBE844" id="_x0000_t32" coordsize="21600,21600" o:spt="32" o:oned="t" path="m,l21600,21600e" filled="f">
                <v:path arrowok="t" fillok="f" o:connecttype="none"/>
                <o:lock v:ext="edit" shapetype="t"/>
              </v:shapetype>
              <v:shape id="Straight Arrow Connector 1262260952" o:spid="_x0000_s1026" type="#_x0000_t32" style="position:absolute;margin-left:0;margin-top:0;width:.75pt;height:1pt;rotation:18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" strokecolor="black [3200]">
                <v:stroke startarrowwidth="narrow" startarrowlength="short" endarrowwidth="narrow" endarrowlength="short"/>
              </v:shape>
            </w:pict>
          </mc:Fallback>
        </mc:AlternateContent>
      </w:r>
    </w:p>
    <w:p w14:paraId="1B8B43D3" w14:textId="77777777" w:rsidR="005226E9" w:rsidRPr="00383BCD" w:rsidRDefault="005226E9" w:rsidP="005226E9">
      <w:pPr>
        <w:pStyle w:val="BulletPoints"/>
        <w:tabs>
          <w:tab w:val="clear" w:pos="720"/>
        </w:tabs>
        <w:ind w:left="0" w:firstLine="0"/>
        <w:jc w:val="left"/>
        <w:rPr>
          <w:rFonts w:asciiTheme="minorHAnsi" w:hAnsiTheme="minorHAnsi" w:cstheme="minorHAnsi"/>
          <w:b/>
          <w:color w:val="864EA8" w:themeColor="accent1" w:themeShade="BF"/>
          <w:szCs w:val="24"/>
        </w:rPr>
      </w:pPr>
      <w:r w:rsidRPr="00383BCD">
        <w:rPr>
          <w:rFonts w:asciiTheme="minorHAnsi" w:hAnsiTheme="minorHAnsi" w:cstheme="minorHAnsi"/>
          <w:b/>
          <w:color w:val="864EA8" w:themeColor="accent1" w:themeShade="BF"/>
          <w:szCs w:val="24"/>
        </w:rPr>
        <w:t>What is the development issue?</w:t>
      </w:r>
    </w:p>
    <w:p w14:paraId="00FB2BE3" w14:textId="3302C3A4" w:rsidR="001120B5" w:rsidRDefault="009B45B2" w:rsidP="005226E9">
      <w:pPr>
        <w:pStyle w:val="BulletPoints"/>
        <w:tabs>
          <w:tab w:val="clear" w:pos="720"/>
        </w:tabs>
        <w:spacing w:after="0"/>
        <w:ind w:left="0" w:firstLine="0"/>
        <w:jc w:val="left"/>
        <w:rPr>
          <w:rFonts w:asciiTheme="minorHAnsi" w:hAnsiTheme="minorHAnsi" w:cstheme="minorHAnsi"/>
          <w:sz w:val="22"/>
          <w:lang w:bidi="ar-SA"/>
        </w:rPr>
      </w:pPr>
      <w:r w:rsidRPr="004F4B75">
        <w:rPr>
          <w:rFonts w:asciiTheme="minorHAnsi" w:hAnsiTheme="minorHAnsi" w:cstheme="minorHAnsi"/>
          <w:sz w:val="22"/>
          <w:lang w:bidi="ar-SA"/>
        </w:rPr>
        <w:t xml:space="preserve">Ethnic minority communities are among the groups most vulnerable to climate change in Vietnam (Nguyen et al., 2021). These groups are typically economically, politically and socially marginalised due to limited access to resources, geographic isolation, language barriers, poor economic conditions, and limited education. Previous studies in Vietnam have shown that adaptation strategies adopted by these communities often focus on short-term coping, such as shifting cropping calendars, diversifying income sources, or migrating for work </w:t>
      </w:r>
      <w:r w:rsidR="00AB603F" w:rsidRPr="004F4B75">
        <w:rPr>
          <w:rFonts w:asciiTheme="minorHAnsi" w:hAnsiTheme="minorHAnsi" w:cstheme="minorHAnsi"/>
          <w:sz w:val="22"/>
          <w:lang w:bidi="ar-SA"/>
        </w:rPr>
        <w:t>(</w:t>
      </w:r>
      <w:r w:rsidRPr="004F4B75">
        <w:rPr>
          <w:rFonts w:asciiTheme="minorHAnsi" w:hAnsiTheme="minorHAnsi" w:cstheme="minorHAnsi"/>
          <w:sz w:val="22"/>
          <w:lang w:bidi="ar-SA"/>
        </w:rPr>
        <w:t>Trinh et al., 2019</w:t>
      </w:r>
      <w:r w:rsidR="00B42C3B" w:rsidRPr="004F4B75">
        <w:rPr>
          <w:rFonts w:asciiTheme="minorHAnsi" w:hAnsiTheme="minorHAnsi" w:cstheme="minorHAnsi"/>
          <w:sz w:val="22"/>
          <w:lang w:bidi="ar-SA"/>
        </w:rPr>
        <w:t>; Huynh et al</w:t>
      </w:r>
      <w:r w:rsidR="00F70DAA" w:rsidRPr="004F4B75">
        <w:rPr>
          <w:rFonts w:asciiTheme="minorHAnsi" w:hAnsiTheme="minorHAnsi" w:cstheme="minorHAnsi"/>
          <w:sz w:val="22"/>
          <w:lang w:bidi="ar-SA"/>
        </w:rPr>
        <w:t>., 2020</w:t>
      </w:r>
      <w:r w:rsidRPr="004F4B75">
        <w:rPr>
          <w:rFonts w:asciiTheme="minorHAnsi" w:hAnsiTheme="minorHAnsi" w:cstheme="minorHAnsi"/>
          <w:sz w:val="22"/>
          <w:lang w:bidi="ar-SA"/>
        </w:rPr>
        <w:t xml:space="preserve">). By contrast, a </w:t>
      </w:r>
      <w:r w:rsidRPr="004F4B75">
        <w:rPr>
          <w:rFonts w:asciiTheme="minorHAnsi" w:hAnsiTheme="minorHAnsi" w:cstheme="minorHAnsi"/>
          <w:sz w:val="22"/>
          <w:lang w:bidi="ar-SA"/>
        </w:rPr>
        <w:t>growing body of international research highlights the potential of indigenous knowledge and social networks as important resources for strengthening adaptive capacity and promoting long-term resilience (Nyong et al., 2007; Leonard et al., 2013). However, there is little research in Vietnam that examines how ethnic minorities’ indigenous knowledge and social capital contribute to adaptation. This gap suggests an opportunity to better integrate local knowledge and community linkages</w:t>
      </w:r>
      <w:r w:rsidRPr="009B45B2">
        <w:rPr>
          <w:rFonts w:asciiTheme="minorHAnsi" w:hAnsiTheme="minorHAnsi" w:cstheme="minorHAnsi"/>
          <w:sz w:val="22"/>
          <w:lang w:bidi="ar-SA"/>
        </w:rPr>
        <w:t xml:space="preserve"> into climate adaptation strategies.</w:t>
      </w:r>
    </w:p>
    <w:p w14:paraId="1D1C4DBD" w14:textId="2505DE39" w:rsidR="00CD7CDE" w:rsidRDefault="00CD7CDE" w:rsidP="005226E9">
      <w:pPr>
        <w:pStyle w:val="BulletPoints"/>
        <w:tabs>
          <w:tab w:val="clear" w:pos="720"/>
        </w:tabs>
        <w:spacing w:after="0"/>
        <w:ind w:left="0" w:firstLine="0"/>
        <w:jc w:val="left"/>
        <w:rPr>
          <w:rFonts w:asciiTheme="minorHAnsi" w:hAnsiTheme="minorHAnsi" w:cstheme="minorHAnsi"/>
          <w:sz w:val="22"/>
          <w:lang w:bidi="ar-SA"/>
        </w:rPr>
      </w:pPr>
      <w:r w:rsidRPr="00CD7CDE">
        <w:rPr>
          <w:rFonts w:asciiTheme="minorHAnsi" w:hAnsiTheme="minorHAnsi" w:cstheme="minorHAnsi"/>
          <w:sz w:val="22"/>
          <w:lang w:bidi="ar-SA"/>
        </w:rPr>
        <w:t xml:space="preserve">In </w:t>
      </w:r>
      <w:r>
        <w:rPr>
          <w:rFonts w:asciiTheme="minorHAnsi" w:hAnsiTheme="minorHAnsi" w:cstheme="minorHAnsi"/>
          <w:sz w:val="22"/>
          <w:lang w:bidi="ar-SA"/>
        </w:rPr>
        <w:t>Lai Chau</w:t>
      </w:r>
      <w:r w:rsidRPr="00CD7CDE">
        <w:rPr>
          <w:rFonts w:asciiTheme="minorHAnsi" w:hAnsiTheme="minorHAnsi" w:cstheme="minorHAnsi"/>
          <w:sz w:val="22"/>
          <w:lang w:bidi="ar-SA"/>
        </w:rPr>
        <w:t xml:space="preserve">, ethnic minorities derive their main livelihoods from agriculture, with variations in the mountainous region reflecting different biophysical </w:t>
      </w:r>
      <w:r w:rsidRPr="00CD7CDE">
        <w:rPr>
          <w:rFonts w:asciiTheme="minorHAnsi" w:hAnsiTheme="minorHAnsi" w:cstheme="minorHAnsi"/>
          <w:sz w:val="22"/>
          <w:lang w:bidi="ar-SA"/>
        </w:rPr>
        <w:lastRenderedPageBreak/>
        <w:t xml:space="preserve">and agroecological conditions. </w:t>
      </w:r>
      <w:r>
        <w:rPr>
          <w:rFonts w:asciiTheme="minorHAnsi" w:hAnsiTheme="minorHAnsi" w:cstheme="minorHAnsi"/>
          <w:sz w:val="22"/>
          <w:lang w:bidi="ar-SA"/>
        </w:rPr>
        <w:t>P</w:t>
      </w:r>
      <w:r w:rsidRPr="00CD7CDE">
        <w:rPr>
          <w:rFonts w:asciiTheme="minorHAnsi" w:hAnsiTheme="minorHAnsi" w:cstheme="minorHAnsi"/>
          <w:sz w:val="22"/>
          <w:lang w:bidi="ar-SA"/>
        </w:rPr>
        <w:t xml:space="preserve">eople predominantly cultivate rice, maize and tea, and raise indigenous pigs. The environmental changes, including shifts in the predictability and intensity of </w:t>
      </w:r>
      <w:r w:rsidR="0036458D" w:rsidRPr="0036458D">
        <w:rPr>
          <w:rFonts w:asciiTheme="minorHAnsi" w:hAnsiTheme="minorHAnsi" w:cstheme="minorHAnsi"/>
          <w:noProof/>
          <w:sz w:val="22"/>
          <w:lang w:bidi="ar-SA"/>
        </w:rPr>
        <mc:AlternateContent>
          <mc:Choice Requires="wps">
            <w:drawing>
              <wp:anchor distT="45720" distB="45720" distL="114300" distR="114300" simplePos="0" relativeHeight="251666432" behindDoc="0" locked="0" layoutInCell="1" allowOverlap="1" wp14:anchorId="6BD0383C" wp14:editId="79E4DBD6">
                <wp:simplePos x="0" y="0"/>
                <wp:positionH relativeFrom="column">
                  <wp:posOffset>1213822</wp:posOffset>
                </wp:positionH>
                <wp:positionV relativeFrom="paragraph">
                  <wp:posOffset>776517</wp:posOffset>
                </wp:positionV>
                <wp:extent cx="1859915" cy="1404620"/>
                <wp:effectExtent l="0" t="0" r="26035" b="13335"/>
                <wp:wrapSquare wrapText="bothSides"/>
                <wp:docPr id="839600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404620"/>
                        </a:xfrm>
                        <a:prstGeom prst="rect">
                          <a:avLst/>
                        </a:prstGeom>
                        <a:solidFill>
                          <a:srgbClr val="FFFFFF"/>
                        </a:solidFill>
                        <a:ln w="9525">
                          <a:solidFill>
                            <a:schemeClr val="bg1"/>
                          </a:solidFill>
                          <a:miter lim="800000"/>
                          <a:headEnd/>
                          <a:tailEnd/>
                        </a:ln>
                      </wps:spPr>
                      <wps:txbx>
                        <w:txbxContent>
                          <w:p w14:paraId="7ABE6DE3" w14:textId="09BD7804" w:rsidR="0036458D" w:rsidRDefault="0036458D">
                            <w:r>
                              <w:rPr>
                                <w:noProof/>
                              </w:rPr>
                              <w:drawing>
                                <wp:inline distT="0" distB="0" distL="0" distR="0" wp14:anchorId="1F10D95A" wp14:editId="44B1F018">
                                  <wp:extent cx="1804416" cy="1353122"/>
                                  <wp:effectExtent l="0" t="0" r="5715" b="0"/>
                                  <wp:docPr id="1803161366" name="Picture 2" descr="A group of people sitting on the floor looking at a large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61366" name="Picture 2" descr="A group of people sitting on the floor looking at a large piece of pap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416" cy="1353122"/>
                                          </a:xfrm>
                                          <a:prstGeom prst="rect">
                                            <a:avLst/>
                                          </a:prstGeom>
                                          <a:noFill/>
                                          <a:ln>
                                            <a:noFill/>
                                          </a:ln>
                                        </pic:spPr>
                                      </pic:pic>
                                    </a:graphicData>
                                  </a:graphic>
                                </wp:inline>
                              </w:drawing>
                            </w:r>
                          </w:p>
                          <w:p w14:paraId="111B8EFF" w14:textId="69497432" w:rsidR="0036458D" w:rsidRDefault="0036458D" w:rsidP="008824F3">
                            <w:pPr>
                              <w:rPr>
                                <w:rFonts w:asciiTheme="minorHAnsi" w:hAnsiTheme="minorHAnsi" w:cstheme="minorHAnsi"/>
                                <w:i/>
                                <w:iCs/>
                                <w:sz w:val="16"/>
                                <w:szCs w:val="16"/>
                              </w:rPr>
                            </w:pPr>
                            <w:r w:rsidRPr="0036458D">
                              <w:rPr>
                                <w:rFonts w:asciiTheme="minorHAnsi" w:hAnsiTheme="minorHAnsi" w:cstheme="minorHAnsi"/>
                                <w:i/>
                                <w:iCs/>
                                <w:sz w:val="16"/>
                                <w:szCs w:val="16"/>
                              </w:rPr>
                              <w:t>Photo 1: Hazard and crop calendar (FGD with women).</w:t>
                            </w:r>
                          </w:p>
                          <w:p w14:paraId="4FD54B99" w14:textId="2C1E1363" w:rsidR="008824F3" w:rsidRPr="00B0267E" w:rsidRDefault="008824F3" w:rsidP="008824F3">
                            <w:pPr>
                              <w:rPr>
                                <w:sz w:val="16"/>
                                <w:szCs w:val="16"/>
                              </w:rPr>
                            </w:pPr>
                            <w:r w:rsidRPr="00B0267E">
                              <w:rPr>
                                <w:rFonts w:asciiTheme="minorHAnsi" w:hAnsiTheme="minorHAnsi" w:cstheme="minorHAnsi"/>
                                <w:i/>
                                <w:iCs/>
                                <w:sz w:val="16"/>
                                <w:szCs w:val="16"/>
                              </w:rPr>
                              <w:t xml:space="preserve">Photo taken by </w:t>
                            </w:r>
                            <w:r w:rsidR="00A72C74" w:rsidRPr="00B0267E">
                              <w:rPr>
                                <w:rFonts w:asciiTheme="minorHAnsi" w:hAnsiTheme="minorHAnsi" w:cstheme="minorHAnsi"/>
                                <w:i/>
                                <w:iCs/>
                                <w:sz w:val="16"/>
                                <w:szCs w:val="16"/>
                              </w:rPr>
                              <w:t>research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D0383C" id="_x0000_t202" coordsize="21600,21600" o:spt="202" path="m,l,21600r21600,l21600,xe">
                <v:stroke joinstyle="miter"/>
                <v:path gradientshapeok="t" o:connecttype="rect"/>
              </v:shapetype>
              <v:shape id="Text Box 2" o:spid="_x0000_s1026" type="#_x0000_t202" style="position:absolute;margin-left:95.6pt;margin-top:61.15pt;width:146.4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" strokecolor="white [3212]">
                <v:textbox style="mso-fit-shape-to-text:t">
                  <w:txbxContent>
                    <w:p w14:paraId="7ABE6DE3" w14:textId="09BD7804" w:rsidR="0036458D" w:rsidRDefault="0036458D">
                      <w:r>
                        <w:rPr>
                          <w:noProof/>
                        </w:rPr>
                        <w:drawing>
                          <wp:inline distT="0" distB="0" distL="0" distR="0" wp14:anchorId="1F10D95A" wp14:editId="44B1F018">
                            <wp:extent cx="1804416" cy="1353122"/>
                            <wp:effectExtent l="0" t="0" r="5715" b="0"/>
                            <wp:docPr id="1803161366" name="Picture 2" descr="A group of people sitting on the floor looking at a large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61366" name="Picture 2" descr="A group of people sitting on the floor looking at a large piece of pap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416" cy="1353122"/>
                                    </a:xfrm>
                                    <a:prstGeom prst="rect">
                                      <a:avLst/>
                                    </a:prstGeom>
                                    <a:noFill/>
                                    <a:ln>
                                      <a:noFill/>
                                    </a:ln>
                                  </pic:spPr>
                                </pic:pic>
                              </a:graphicData>
                            </a:graphic>
                          </wp:inline>
                        </w:drawing>
                      </w:r>
                    </w:p>
                    <w:p w14:paraId="111B8EFF" w14:textId="69497432" w:rsidR="0036458D" w:rsidRDefault="0036458D" w:rsidP="008824F3">
                      <w:pPr>
                        <w:rPr>
                          <w:rFonts w:asciiTheme="minorHAnsi" w:hAnsiTheme="minorHAnsi" w:cstheme="minorHAnsi"/>
                          <w:i/>
                          <w:iCs/>
                          <w:sz w:val="16"/>
                          <w:szCs w:val="16"/>
                        </w:rPr>
                      </w:pPr>
                      <w:r w:rsidRPr="0036458D">
                        <w:rPr>
                          <w:rFonts w:asciiTheme="minorHAnsi" w:hAnsiTheme="minorHAnsi" w:cstheme="minorHAnsi"/>
                          <w:i/>
                          <w:iCs/>
                          <w:sz w:val="16"/>
                          <w:szCs w:val="16"/>
                        </w:rPr>
                        <w:t>Photo 1: Hazard and crop calendar (FGD with women).</w:t>
                      </w:r>
                    </w:p>
                    <w:p w14:paraId="4FD54B99" w14:textId="2C1E1363" w:rsidR="008824F3" w:rsidRPr="00B0267E" w:rsidRDefault="008824F3" w:rsidP="008824F3">
                      <w:pPr>
                        <w:rPr>
                          <w:sz w:val="16"/>
                          <w:szCs w:val="16"/>
                        </w:rPr>
                      </w:pPr>
                      <w:r w:rsidRPr="00B0267E">
                        <w:rPr>
                          <w:rFonts w:asciiTheme="minorHAnsi" w:hAnsiTheme="minorHAnsi" w:cstheme="minorHAnsi"/>
                          <w:i/>
                          <w:iCs/>
                          <w:sz w:val="16"/>
                          <w:szCs w:val="16"/>
                        </w:rPr>
                        <w:t xml:space="preserve">Photo taken by </w:t>
                      </w:r>
                      <w:r w:rsidR="00A72C74" w:rsidRPr="00B0267E">
                        <w:rPr>
                          <w:rFonts w:asciiTheme="minorHAnsi" w:hAnsiTheme="minorHAnsi" w:cstheme="minorHAnsi"/>
                          <w:i/>
                          <w:iCs/>
                          <w:sz w:val="16"/>
                          <w:szCs w:val="16"/>
                        </w:rPr>
                        <w:t>research assistant</w:t>
                      </w:r>
                    </w:p>
                  </w:txbxContent>
                </v:textbox>
                <w10:wrap type="square"/>
              </v:shape>
            </w:pict>
          </mc:Fallback>
        </mc:AlternateContent>
      </w:r>
      <w:r w:rsidRPr="00CD7CDE">
        <w:rPr>
          <w:rFonts w:asciiTheme="minorHAnsi" w:hAnsiTheme="minorHAnsi" w:cstheme="minorHAnsi"/>
          <w:sz w:val="22"/>
          <w:lang w:bidi="ar-SA"/>
        </w:rPr>
        <w:t>climate patterns (rainfall and temperature), and the fertility of land have created challenges for the continuing sustainability of these livelihood strategies for indigenous people.</w:t>
      </w:r>
    </w:p>
    <w:p w14:paraId="17F6E2B7" w14:textId="22017255" w:rsidR="00052B9F" w:rsidRPr="00AE10B1" w:rsidRDefault="00052B9F" w:rsidP="009F2779">
      <w:pPr>
        <w:pStyle w:val="BulletPoints"/>
        <w:tabs>
          <w:tab w:val="clear" w:pos="720"/>
        </w:tabs>
        <w:spacing w:after="0"/>
        <w:ind w:left="0" w:firstLine="0"/>
        <w:jc w:val="center"/>
        <w:rPr>
          <w:rFonts w:asciiTheme="minorHAnsi" w:hAnsiTheme="minorHAnsi" w:cstheme="minorHAnsi"/>
          <w:i/>
          <w:iCs/>
          <w:sz w:val="18"/>
          <w:szCs w:val="18"/>
          <w:lang w:bidi="ar-SA"/>
        </w:rPr>
      </w:pPr>
    </w:p>
    <w:p w14:paraId="4DD5AA62" w14:textId="452CD741" w:rsidR="005226E9" w:rsidRPr="00383BCD" w:rsidRDefault="005226E9" w:rsidP="005226E9">
      <w:pPr>
        <w:pStyle w:val="BulletPoints"/>
        <w:tabs>
          <w:tab w:val="clear" w:pos="720"/>
        </w:tabs>
        <w:ind w:left="0" w:firstLine="0"/>
        <w:rPr>
          <w:rFonts w:asciiTheme="minorHAnsi" w:hAnsiTheme="minorHAnsi" w:cstheme="minorHAnsi"/>
          <w:b/>
          <w:color w:val="864EA8" w:themeColor="accent1" w:themeShade="BF"/>
        </w:rPr>
      </w:pPr>
      <w:r w:rsidRPr="00383BCD">
        <w:rPr>
          <w:rFonts w:asciiTheme="minorHAnsi" w:hAnsiTheme="minorHAnsi" w:cstheme="minorHAnsi"/>
          <w:b/>
          <w:color w:val="864EA8" w:themeColor="accent1" w:themeShade="BF"/>
        </w:rPr>
        <w:t>Key findings</w:t>
      </w:r>
    </w:p>
    <w:p w14:paraId="59B4B4AB" w14:textId="06543CBB" w:rsidR="004110AB" w:rsidRDefault="00F727D2" w:rsidP="008D6945">
      <w:pPr>
        <w:pStyle w:val="BulletPoints"/>
        <w:tabs>
          <w:tab w:val="clear" w:pos="720"/>
        </w:tabs>
        <w:spacing w:after="0"/>
        <w:ind w:left="0" w:firstLine="0"/>
        <w:jc w:val="left"/>
        <w:rPr>
          <w:rFonts w:asciiTheme="minorHAnsi" w:hAnsiTheme="minorHAnsi" w:cstheme="minorHAnsi"/>
          <w:iCs/>
          <w:sz w:val="22"/>
        </w:rPr>
      </w:pPr>
      <w:r>
        <w:rPr>
          <w:rFonts w:asciiTheme="minorHAnsi" w:hAnsiTheme="minorHAnsi" w:cstheme="minorHAnsi"/>
          <w:iCs/>
          <w:sz w:val="22"/>
        </w:rPr>
        <w:t xml:space="preserve">This research </w:t>
      </w:r>
      <w:r w:rsidR="00CD7CDE" w:rsidRPr="00CD7CDE">
        <w:rPr>
          <w:rFonts w:asciiTheme="minorHAnsi" w:hAnsiTheme="minorHAnsi" w:cstheme="minorHAnsi"/>
          <w:iCs/>
          <w:sz w:val="22"/>
        </w:rPr>
        <w:t>is designed to gain a comprehensive understanding of how ethnic minority communities in Northern Mountainous region of Vietnam are vulnerable to climate change, what their adaptation strategies are, and their enablers and barriers to climate adaptation.</w:t>
      </w:r>
      <w:r w:rsidR="00673530">
        <w:rPr>
          <w:rFonts w:asciiTheme="minorHAnsi" w:hAnsiTheme="minorHAnsi" w:cstheme="minorHAnsi"/>
          <w:iCs/>
          <w:sz w:val="22"/>
        </w:rPr>
        <w:t xml:space="preserve"> </w:t>
      </w:r>
    </w:p>
    <w:p w14:paraId="2F86EFE5" w14:textId="77777777" w:rsidR="00E43646" w:rsidRDefault="00E43646" w:rsidP="008D6945">
      <w:pPr>
        <w:pStyle w:val="BulletPoints"/>
        <w:tabs>
          <w:tab w:val="clear" w:pos="720"/>
        </w:tabs>
        <w:spacing w:after="0"/>
        <w:ind w:left="0" w:firstLine="0"/>
        <w:jc w:val="left"/>
        <w:rPr>
          <w:rFonts w:asciiTheme="minorHAnsi" w:hAnsiTheme="minorHAnsi" w:cstheme="minorHAnsi"/>
          <w:iCs/>
          <w:sz w:val="22"/>
        </w:rPr>
      </w:pPr>
    </w:p>
    <w:p w14:paraId="5C9621CA" w14:textId="4DDE762B" w:rsidR="00556F42" w:rsidRDefault="00335223" w:rsidP="00335223">
      <w:pPr>
        <w:rPr>
          <w:rFonts w:asciiTheme="minorHAnsi" w:hAnsiTheme="minorHAnsi" w:cstheme="minorHAnsi"/>
          <w:iCs/>
        </w:rPr>
      </w:pPr>
      <w:r>
        <w:rPr>
          <w:rFonts w:asciiTheme="minorHAnsi" w:hAnsiTheme="minorHAnsi" w:cstheme="minorHAnsi"/>
          <w:iCs/>
        </w:rPr>
        <w:t>T</w:t>
      </w:r>
      <w:r w:rsidR="00556F42">
        <w:rPr>
          <w:rFonts w:asciiTheme="minorHAnsi" w:hAnsiTheme="minorHAnsi" w:cstheme="minorHAnsi"/>
          <w:iCs/>
        </w:rPr>
        <w:t xml:space="preserve">he key findings </w:t>
      </w:r>
      <w:r w:rsidR="00041A22">
        <w:rPr>
          <w:rFonts w:asciiTheme="minorHAnsi" w:hAnsiTheme="minorHAnsi" w:cstheme="minorHAnsi"/>
          <w:iCs/>
        </w:rPr>
        <w:t>a</w:t>
      </w:r>
      <w:r w:rsidR="00556F42">
        <w:rPr>
          <w:rFonts w:asciiTheme="minorHAnsi" w:hAnsiTheme="minorHAnsi" w:cstheme="minorHAnsi"/>
          <w:iCs/>
        </w:rPr>
        <w:t>re:</w:t>
      </w:r>
    </w:p>
    <w:p w14:paraId="6346409C" w14:textId="4317D24F" w:rsidR="004110AB" w:rsidRPr="00A62056" w:rsidRDefault="004110AB" w:rsidP="00CE6395">
      <w:pPr>
        <w:pStyle w:val="BulletPoints"/>
        <w:tabs>
          <w:tab w:val="clear" w:pos="720"/>
        </w:tabs>
        <w:spacing w:after="0"/>
        <w:jc w:val="left"/>
        <w:rPr>
          <w:rFonts w:asciiTheme="minorHAnsi" w:hAnsiTheme="minorHAnsi" w:cstheme="minorHAnsi"/>
          <w:iCs/>
          <w:sz w:val="22"/>
        </w:rPr>
      </w:pPr>
    </w:p>
    <w:p w14:paraId="53251669" w14:textId="486B83CF" w:rsidR="00930BE1" w:rsidRDefault="00974BE4" w:rsidP="007D4676">
      <w:pPr>
        <w:rPr>
          <w:rFonts w:asciiTheme="minorHAnsi" w:hAnsiTheme="minorHAnsi" w:cstheme="minorHAnsi"/>
          <w:i/>
        </w:rPr>
      </w:pPr>
      <w:r w:rsidRPr="00974BE4">
        <w:rPr>
          <w:rFonts w:asciiTheme="minorHAnsi" w:hAnsiTheme="minorHAnsi" w:cstheme="minorHAnsi"/>
          <w:b/>
          <w:bCs/>
          <w:i/>
          <w:color w:val="0070C0"/>
          <w:lang w:val="mi-NZ"/>
        </w:rPr>
        <w:t>V</w:t>
      </w:r>
      <w:r w:rsidR="00EB200C" w:rsidRPr="00974BE4">
        <w:rPr>
          <w:rFonts w:asciiTheme="minorHAnsi" w:hAnsiTheme="minorHAnsi" w:cstheme="minorHAnsi"/>
          <w:b/>
          <w:bCs/>
          <w:i/>
          <w:color w:val="0070C0"/>
          <w:lang w:val="vi-VN"/>
        </w:rPr>
        <w:t>ulnerab</w:t>
      </w:r>
      <w:r w:rsidRPr="00974BE4">
        <w:rPr>
          <w:rFonts w:asciiTheme="minorHAnsi" w:hAnsiTheme="minorHAnsi" w:cstheme="minorHAnsi"/>
          <w:b/>
          <w:bCs/>
          <w:i/>
          <w:color w:val="0070C0"/>
          <w:lang w:val="mi-NZ"/>
        </w:rPr>
        <w:t>ility</w:t>
      </w:r>
      <w:r w:rsidR="00EB200C" w:rsidRPr="00974BE4">
        <w:rPr>
          <w:rFonts w:asciiTheme="minorHAnsi" w:hAnsiTheme="minorHAnsi" w:cstheme="minorHAnsi"/>
          <w:b/>
          <w:bCs/>
          <w:i/>
          <w:color w:val="0070C0"/>
          <w:lang w:val="vi-VN"/>
        </w:rPr>
        <w:t xml:space="preserve"> to climate change</w:t>
      </w:r>
      <w:r w:rsidR="00EB200C" w:rsidRPr="007D4676">
        <w:rPr>
          <w:rFonts w:asciiTheme="minorHAnsi" w:hAnsiTheme="minorHAnsi" w:cstheme="minorHAnsi"/>
          <w:i/>
          <w:lang w:val="vi-VN"/>
        </w:rPr>
        <w:t xml:space="preserve"> </w:t>
      </w:r>
    </w:p>
    <w:p w14:paraId="4D55CDAB" w14:textId="5FAC6747" w:rsidR="00A66B07" w:rsidRDefault="009065ED" w:rsidP="007D4676">
      <w:pPr>
        <w:rPr>
          <w:rFonts w:asciiTheme="minorHAnsi" w:hAnsiTheme="minorHAnsi" w:cstheme="minorHAnsi"/>
          <w:iCs/>
        </w:rPr>
      </w:pPr>
      <w:r w:rsidRPr="0036458D">
        <w:rPr>
          <w:rFonts w:asciiTheme="minorHAnsi" w:hAnsiTheme="minorHAnsi" w:cstheme="minorHAnsi"/>
          <w:iCs/>
          <w:noProof/>
        </w:rPr>
        <mc:AlternateContent>
          <mc:Choice Requires="wps">
            <w:drawing>
              <wp:anchor distT="45720" distB="45720" distL="114300" distR="114300" simplePos="0" relativeHeight="251668480" behindDoc="0" locked="0" layoutInCell="1" allowOverlap="1" wp14:anchorId="0E2E8692" wp14:editId="301C0161">
                <wp:simplePos x="0" y="0"/>
                <wp:positionH relativeFrom="margin">
                  <wp:posOffset>3565525</wp:posOffset>
                </wp:positionH>
                <wp:positionV relativeFrom="paragraph">
                  <wp:posOffset>94526</wp:posOffset>
                </wp:positionV>
                <wp:extent cx="2891155" cy="781685"/>
                <wp:effectExtent l="0" t="0" r="23495" b="18415"/>
                <wp:wrapSquare wrapText="bothSides"/>
                <wp:docPr id="1943267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781685"/>
                        </a:xfrm>
                        <a:prstGeom prst="rect">
                          <a:avLst/>
                        </a:prstGeom>
                        <a:solidFill>
                          <a:srgbClr val="FFFFFF"/>
                        </a:solidFill>
                        <a:ln w="9525">
                          <a:solidFill>
                            <a:schemeClr val="bg1"/>
                          </a:solidFill>
                          <a:miter lim="800000"/>
                          <a:headEnd/>
                          <a:tailEnd/>
                        </a:ln>
                      </wps:spPr>
                      <wps:txbx>
                        <w:txbxContent>
                          <w:p w14:paraId="79EAA1D2" w14:textId="4446DD2D" w:rsidR="0036458D" w:rsidRDefault="0036458D" w:rsidP="0036458D">
                            <w:pPr>
                              <w:rPr>
                                <w:rFonts w:asciiTheme="minorHAnsi" w:hAnsiTheme="minorHAnsi" w:cstheme="minorHAnsi"/>
                                <w:i/>
                                <w:sz w:val="18"/>
                                <w:szCs w:val="18"/>
                                <w:lang w:bidi="ar-DZ"/>
                              </w:rPr>
                            </w:pPr>
                            <w:r w:rsidRPr="00BE2E47">
                              <w:rPr>
                                <w:rFonts w:asciiTheme="minorHAnsi" w:hAnsiTheme="minorHAnsi" w:cstheme="minorHAnsi"/>
                                <w:i/>
                                <w:sz w:val="18"/>
                                <w:szCs w:val="18"/>
                                <w:lang w:bidi="ar-DZ"/>
                              </w:rPr>
                              <w:t>“We, the whole village, lost all the green tea plants last year due to drought. Drought, drought. It was too burning hot at over 45oC, too sunny. No rain at all, lack of surface and groundwater. All our plants were burnt out</w:t>
                            </w:r>
                            <w:r w:rsidRPr="00BE2E47">
                              <w:rPr>
                                <w:rFonts w:asciiTheme="minorHAnsi" w:hAnsiTheme="minorHAnsi" w:cstheme="minorHAnsi"/>
                                <w:i/>
                                <w:sz w:val="18"/>
                                <w:szCs w:val="18"/>
                                <w:lang w:val="vi-VN" w:bidi="ar-DZ"/>
                              </w:rPr>
                              <w:t>”</w:t>
                            </w:r>
                            <w:r w:rsidRPr="00BE2E47">
                              <w:rPr>
                                <w:rFonts w:asciiTheme="minorHAnsi" w:hAnsiTheme="minorHAnsi" w:cstheme="minorHAnsi"/>
                                <w:i/>
                                <w:sz w:val="18"/>
                                <w:szCs w:val="18"/>
                                <w:lang w:bidi="ar-DZ"/>
                              </w:rPr>
                              <w:t xml:space="preserve"> (FGD #1, with local female group).</w:t>
                            </w:r>
                          </w:p>
                          <w:p w14:paraId="6641A0B0" w14:textId="7BE2BBAD" w:rsidR="0036458D" w:rsidRDefault="00364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E8692" id="_x0000_s1027" type="#_x0000_t202" style="position:absolute;margin-left:280.75pt;margin-top:7.45pt;width:227.65pt;height:61.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" strokecolor="white [3212]">
                <v:textbox>
                  <w:txbxContent>
                    <w:p w14:paraId="79EAA1D2" w14:textId="4446DD2D" w:rsidR="0036458D" w:rsidRDefault="0036458D" w:rsidP="0036458D">
                      <w:pPr>
                        <w:rPr>
                          <w:rFonts w:asciiTheme="minorHAnsi" w:hAnsiTheme="minorHAnsi" w:cstheme="minorHAnsi"/>
                          <w:i/>
                          <w:sz w:val="18"/>
                          <w:szCs w:val="18"/>
                          <w:lang w:bidi="ar-DZ"/>
                        </w:rPr>
                      </w:pPr>
                      <w:r w:rsidRPr="00BE2E47">
                        <w:rPr>
                          <w:rFonts w:asciiTheme="minorHAnsi" w:hAnsiTheme="minorHAnsi" w:cstheme="minorHAnsi"/>
                          <w:i/>
                          <w:sz w:val="18"/>
                          <w:szCs w:val="18"/>
                          <w:lang w:bidi="ar-DZ"/>
                        </w:rPr>
                        <w:t>“We, the whole village, lost all the green tea plants last year due to drought. Drought, drought. It was too burning hot at over 45oC, too sunny. No rain at all, lack of surface and groundwater. All our plants were burnt out</w:t>
                      </w:r>
                      <w:r w:rsidRPr="00BE2E47">
                        <w:rPr>
                          <w:rFonts w:asciiTheme="minorHAnsi" w:hAnsiTheme="minorHAnsi" w:cstheme="minorHAnsi"/>
                          <w:i/>
                          <w:sz w:val="18"/>
                          <w:szCs w:val="18"/>
                          <w:lang w:val="vi-VN" w:bidi="ar-DZ"/>
                        </w:rPr>
                        <w:t>”</w:t>
                      </w:r>
                      <w:r w:rsidRPr="00BE2E47">
                        <w:rPr>
                          <w:rFonts w:asciiTheme="minorHAnsi" w:hAnsiTheme="minorHAnsi" w:cstheme="minorHAnsi"/>
                          <w:i/>
                          <w:sz w:val="18"/>
                          <w:szCs w:val="18"/>
                          <w:lang w:bidi="ar-DZ"/>
                        </w:rPr>
                        <w:t xml:space="preserve"> (FGD #1, with local female group).</w:t>
                      </w:r>
                    </w:p>
                    <w:p w14:paraId="6641A0B0" w14:textId="7BE2BBAD" w:rsidR="0036458D" w:rsidRDefault="0036458D"/>
                  </w:txbxContent>
                </v:textbox>
                <w10:wrap type="square" anchorx="margin"/>
              </v:shape>
            </w:pict>
          </mc:Fallback>
        </mc:AlternateContent>
      </w:r>
      <w:r w:rsidR="00EB200C" w:rsidRPr="007D4676">
        <w:rPr>
          <w:rFonts w:asciiTheme="minorHAnsi" w:hAnsiTheme="minorHAnsi" w:cstheme="minorHAnsi"/>
          <w:iCs/>
          <w:lang w:val="vi-VN"/>
        </w:rPr>
        <w:t>The</w:t>
      </w:r>
      <w:r w:rsidR="00974BE4">
        <w:rPr>
          <w:rFonts w:asciiTheme="minorHAnsi" w:hAnsiTheme="minorHAnsi" w:cstheme="minorHAnsi"/>
          <w:iCs/>
          <w:lang w:val="mi-NZ"/>
        </w:rPr>
        <w:t xml:space="preserve"> commune has </w:t>
      </w:r>
      <w:r w:rsidR="008779C6" w:rsidRPr="007D4676">
        <w:rPr>
          <w:rFonts w:asciiTheme="minorHAnsi" w:hAnsiTheme="minorHAnsi" w:cstheme="minorHAnsi"/>
          <w:iCs/>
        </w:rPr>
        <w:t>experienced the harmful impacts from climate changes particularly from droughts, different types of flooding, tropical typhoons and forest fires</w:t>
      </w:r>
      <w:r w:rsidR="008779C6" w:rsidRPr="007D4676">
        <w:rPr>
          <w:rFonts w:asciiTheme="minorHAnsi" w:hAnsiTheme="minorHAnsi" w:cstheme="minorHAnsi"/>
          <w:i/>
        </w:rPr>
        <w:t>.</w:t>
      </w:r>
      <w:r w:rsidR="008779C6" w:rsidRPr="007D4676">
        <w:rPr>
          <w:rFonts w:asciiTheme="minorHAnsi" w:hAnsiTheme="minorHAnsi" w:cstheme="minorHAnsi"/>
          <w:iCs/>
        </w:rPr>
        <w:t xml:space="preserve"> Crop cultivation is most affected especially rice, maize crops and green tea trees. Livestock farming, forests and surface water resources are </w:t>
      </w:r>
      <w:r w:rsidR="004056E8">
        <w:rPr>
          <w:rFonts w:asciiTheme="minorHAnsi" w:hAnsiTheme="minorHAnsi" w:cstheme="minorHAnsi"/>
          <w:iCs/>
        </w:rPr>
        <w:t xml:space="preserve">all impacted </w:t>
      </w:r>
      <w:r w:rsidR="008779C6" w:rsidRPr="007D4676">
        <w:rPr>
          <w:rFonts w:asciiTheme="minorHAnsi" w:hAnsiTheme="minorHAnsi" w:cstheme="minorHAnsi"/>
          <w:iCs/>
        </w:rPr>
        <w:t xml:space="preserve">by </w:t>
      </w:r>
      <w:r w:rsidR="004056E8">
        <w:rPr>
          <w:rFonts w:asciiTheme="minorHAnsi" w:hAnsiTheme="minorHAnsi" w:cstheme="minorHAnsi"/>
          <w:iCs/>
        </w:rPr>
        <w:t xml:space="preserve">a changing </w:t>
      </w:r>
      <w:r w:rsidR="008779C6" w:rsidRPr="007D4676">
        <w:rPr>
          <w:rFonts w:asciiTheme="minorHAnsi" w:hAnsiTheme="minorHAnsi" w:cstheme="minorHAnsi"/>
          <w:iCs/>
        </w:rPr>
        <w:t>climate.</w:t>
      </w:r>
      <w:r w:rsidR="008779C6" w:rsidRPr="007D4676">
        <w:rPr>
          <w:rFonts w:asciiTheme="minorHAnsi" w:hAnsiTheme="minorHAnsi" w:cstheme="minorHAnsi"/>
          <w:iCs/>
          <w:lang w:val="vi-VN"/>
        </w:rPr>
        <w:t xml:space="preserve"> </w:t>
      </w:r>
      <w:r w:rsidR="00500658" w:rsidRPr="007D4676">
        <w:rPr>
          <w:rFonts w:asciiTheme="minorHAnsi" w:hAnsiTheme="minorHAnsi" w:cstheme="minorHAnsi"/>
          <w:iCs/>
        </w:rPr>
        <w:t xml:space="preserve">Ethnic minorities including </w:t>
      </w:r>
      <w:proofErr w:type="spellStart"/>
      <w:r w:rsidR="00500658" w:rsidRPr="007D4676">
        <w:rPr>
          <w:rFonts w:asciiTheme="minorHAnsi" w:hAnsiTheme="minorHAnsi" w:cstheme="minorHAnsi"/>
          <w:iCs/>
        </w:rPr>
        <w:t>H’M</w:t>
      </w:r>
      <w:r w:rsidR="00F97424">
        <w:rPr>
          <w:rFonts w:asciiTheme="minorHAnsi" w:hAnsiTheme="minorHAnsi" w:cstheme="minorHAnsi"/>
          <w:iCs/>
        </w:rPr>
        <w:t>o</w:t>
      </w:r>
      <w:r w:rsidR="00500658" w:rsidRPr="007D4676">
        <w:rPr>
          <w:rFonts w:asciiTheme="minorHAnsi" w:hAnsiTheme="minorHAnsi" w:cstheme="minorHAnsi"/>
          <w:iCs/>
        </w:rPr>
        <w:t>ng</w:t>
      </w:r>
      <w:proofErr w:type="spellEnd"/>
      <w:r w:rsidR="00500658" w:rsidRPr="007D4676">
        <w:rPr>
          <w:rFonts w:asciiTheme="minorHAnsi" w:hAnsiTheme="minorHAnsi" w:cstheme="minorHAnsi"/>
          <w:iCs/>
        </w:rPr>
        <w:t xml:space="preserve">, </w:t>
      </w:r>
      <w:proofErr w:type="spellStart"/>
      <w:r w:rsidR="00500658" w:rsidRPr="007D4676">
        <w:rPr>
          <w:rFonts w:asciiTheme="minorHAnsi" w:hAnsiTheme="minorHAnsi" w:cstheme="minorHAnsi"/>
          <w:iCs/>
        </w:rPr>
        <w:t>Giấy</w:t>
      </w:r>
      <w:proofErr w:type="spellEnd"/>
      <w:r w:rsidR="00500658" w:rsidRPr="007D4676">
        <w:rPr>
          <w:rFonts w:asciiTheme="minorHAnsi" w:hAnsiTheme="minorHAnsi" w:cstheme="minorHAnsi"/>
          <w:iCs/>
        </w:rPr>
        <w:t xml:space="preserve">, </w:t>
      </w:r>
      <w:proofErr w:type="spellStart"/>
      <w:r w:rsidR="00500658" w:rsidRPr="007D4676">
        <w:rPr>
          <w:rFonts w:asciiTheme="minorHAnsi" w:hAnsiTheme="minorHAnsi" w:cstheme="minorHAnsi"/>
          <w:iCs/>
        </w:rPr>
        <w:t>Kháng</w:t>
      </w:r>
      <w:proofErr w:type="spellEnd"/>
      <w:r w:rsidR="00500658" w:rsidRPr="007D4676">
        <w:rPr>
          <w:rFonts w:asciiTheme="minorHAnsi" w:hAnsiTheme="minorHAnsi" w:cstheme="minorHAnsi"/>
          <w:iCs/>
        </w:rPr>
        <w:t xml:space="preserve"> and </w:t>
      </w:r>
      <w:proofErr w:type="spellStart"/>
      <w:r w:rsidR="00500658" w:rsidRPr="007D4676">
        <w:rPr>
          <w:rFonts w:asciiTheme="minorHAnsi" w:hAnsiTheme="minorHAnsi" w:cstheme="minorHAnsi"/>
          <w:iCs/>
        </w:rPr>
        <w:t>Lự</w:t>
      </w:r>
      <w:proofErr w:type="spellEnd"/>
      <w:r w:rsidR="00500658" w:rsidRPr="007D4676">
        <w:rPr>
          <w:rFonts w:asciiTheme="minorHAnsi" w:hAnsiTheme="minorHAnsi" w:cstheme="minorHAnsi"/>
          <w:iCs/>
        </w:rPr>
        <w:t xml:space="preserve"> are </w:t>
      </w:r>
      <w:r w:rsidR="00F66AC1" w:rsidRPr="007D4676">
        <w:rPr>
          <w:rFonts w:asciiTheme="minorHAnsi" w:hAnsiTheme="minorHAnsi" w:cstheme="minorHAnsi"/>
          <w:iCs/>
        </w:rPr>
        <w:t xml:space="preserve">the most </w:t>
      </w:r>
      <w:r w:rsidR="00500658" w:rsidRPr="007D4676">
        <w:rPr>
          <w:rFonts w:asciiTheme="minorHAnsi" w:hAnsiTheme="minorHAnsi" w:cstheme="minorHAnsi"/>
          <w:iCs/>
        </w:rPr>
        <w:t>affected seriously due to their social-economic, cultural and traditional situations as well as</w:t>
      </w:r>
      <w:r w:rsidR="001D28EE" w:rsidRPr="007D4676">
        <w:rPr>
          <w:rFonts w:asciiTheme="minorHAnsi" w:hAnsiTheme="minorHAnsi" w:cstheme="minorHAnsi"/>
          <w:iCs/>
        </w:rPr>
        <w:t xml:space="preserve"> </w:t>
      </w:r>
      <w:r w:rsidR="00500658" w:rsidRPr="007D4676">
        <w:rPr>
          <w:rFonts w:asciiTheme="minorHAnsi" w:hAnsiTheme="minorHAnsi" w:cstheme="minorHAnsi"/>
          <w:iCs/>
        </w:rPr>
        <w:t>their lifestyle</w:t>
      </w:r>
      <w:r w:rsidR="004056E8">
        <w:rPr>
          <w:rFonts w:asciiTheme="minorHAnsi" w:hAnsiTheme="minorHAnsi" w:cstheme="minorHAnsi"/>
          <w:iCs/>
        </w:rPr>
        <w:t>s</w:t>
      </w:r>
      <w:r w:rsidR="001D28EE" w:rsidRPr="007D4676">
        <w:rPr>
          <w:rFonts w:asciiTheme="minorHAnsi" w:hAnsiTheme="minorHAnsi" w:cstheme="minorHAnsi"/>
          <w:iCs/>
        </w:rPr>
        <w:t xml:space="preserve"> and language barrier</w:t>
      </w:r>
      <w:r w:rsidR="004056E8">
        <w:rPr>
          <w:rFonts w:asciiTheme="minorHAnsi" w:hAnsiTheme="minorHAnsi" w:cstheme="minorHAnsi"/>
          <w:iCs/>
        </w:rPr>
        <w:t>s</w:t>
      </w:r>
      <w:r w:rsidR="00500658" w:rsidRPr="007D4676">
        <w:rPr>
          <w:rFonts w:asciiTheme="minorHAnsi" w:hAnsiTheme="minorHAnsi" w:cstheme="minorHAnsi"/>
          <w:iCs/>
        </w:rPr>
        <w:t>.</w:t>
      </w:r>
      <w:r w:rsidR="00500658" w:rsidRPr="007D4676">
        <w:rPr>
          <w:rFonts w:asciiTheme="minorHAnsi" w:hAnsiTheme="minorHAnsi" w:cstheme="minorHAnsi"/>
          <w:i/>
        </w:rPr>
        <w:t xml:space="preserve"> </w:t>
      </w:r>
      <w:r w:rsidR="00500658" w:rsidRPr="007D4676">
        <w:rPr>
          <w:rFonts w:asciiTheme="minorHAnsi" w:hAnsiTheme="minorHAnsi" w:cstheme="minorHAnsi"/>
          <w:iCs/>
        </w:rPr>
        <w:t xml:space="preserve">Many households live in high-risk locations such as steep hillsides or flood-prone areas, making their crops and homes more vulnerable to droughts, landslides and floods. </w:t>
      </w:r>
      <w:proofErr w:type="spellStart"/>
      <w:r w:rsidR="00500658" w:rsidRPr="007D4676">
        <w:rPr>
          <w:rFonts w:asciiTheme="minorHAnsi" w:hAnsiTheme="minorHAnsi" w:cstheme="minorHAnsi"/>
          <w:iCs/>
        </w:rPr>
        <w:t>H’M</w:t>
      </w:r>
      <w:r w:rsidR="00F97424">
        <w:rPr>
          <w:rFonts w:asciiTheme="minorHAnsi" w:hAnsiTheme="minorHAnsi" w:cstheme="minorHAnsi"/>
          <w:iCs/>
        </w:rPr>
        <w:t>o</w:t>
      </w:r>
      <w:r w:rsidR="00500658" w:rsidRPr="007D4676">
        <w:rPr>
          <w:rFonts w:asciiTheme="minorHAnsi" w:hAnsiTheme="minorHAnsi" w:cstheme="minorHAnsi"/>
          <w:iCs/>
        </w:rPr>
        <w:t>ng</w:t>
      </w:r>
      <w:proofErr w:type="spellEnd"/>
      <w:r w:rsidR="00500658" w:rsidRPr="007D4676">
        <w:rPr>
          <w:rFonts w:asciiTheme="minorHAnsi" w:hAnsiTheme="minorHAnsi" w:cstheme="minorHAnsi"/>
          <w:iCs/>
        </w:rPr>
        <w:t xml:space="preserve"> ethnic group live on mountains and are isolated to other groups. They also usually go to the farthest remote forests</w:t>
      </w:r>
      <w:r w:rsidR="00EC3A2D">
        <w:rPr>
          <w:rFonts w:asciiTheme="minorHAnsi" w:hAnsiTheme="minorHAnsi" w:cstheme="minorHAnsi"/>
          <w:iCs/>
        </w:rPr>
        <w:t xml:space="preserve"> to</w:t>
      </w:r>
      <w:r w:rsidR="00500658" w:rsidRPr="007D4676">
        <w:rPr>
          <w:rFonts w:asciiTheme="minorHAnsi" w:hAnsiTheme="minorHAnsi" w:cstheme="minorHAnsi"/>
          <w:iCs/>
        </w:rPr>
        <w:t xml:space="preserve"> </w:t>
      </w:r>
      <w:r w:rsidR="00EC3A2D" w:rsidRPr="007D4676">
        <w:rPr>
          <w:rFonts w:asciiTheme="minorHAnsi" w:hAnsiTheme="minorHAnsi" w:cstheme="minorHAnsi"/>
          <w:iCs/>
        </w:rPr>
        <w:t>collect non-timber forest products (e.g., medicinal plants, bamboo, and firewood)</w:t>
      </w:r>
      <w:r w:rsidR="00EC3A2D">
        <w:rPr>
          <w:rFonts w:asciiTheme="minorHAnsi" w:hAnsiTheme="minorHAnsi" w:cstheme="minorHAnsi"/>
          <w:iCs/>
        </w:rPr>
        <w:t xml:space="preserve"> as</w:t>
      </w:r>
      <w:r w:rsidR="00EC3A2D" w:rsidRPr="007D4676">
        <w:rPr>
          <w:rFonts w:asciiTheme="minorHAnsi" w:hAnsiTheme="minorHAnsi" w:cstheme="minorHAnsi"/>
          <w:iCs/>
        </w:rPr>
        <w:t xml:space="preserve"> </w:t>
      </w:r>
      <w:r w:rsidR="004056E8">
        <w:rPr>
          <w:rFonts w:asciiTheme="minorHAnsi" w:hAnsiTheme="minorHAnsi" w:cstheme="minorHAnsi"/>
          <w:iCs/>
        </w:rPr>
        <w:t xml:space="preserve">part of their </w:t>
      </w:r>
      <w:r w:rsidR="00EC3A2D">
        <w:rPr>
          <w:rFonts w:asciiTheme="minorHAnsi" w:hAnsiTheme="minorHAnsi" w:cstheme="minorHAnsi"/>
          <w:iCs/>
        </w:rPr>
        <w:t xml:space="preserve">broader </w:t>
      </w:r>
      <w:r w:rsidR="004056E8">
        <w:rPr>
          <w:rFonts w:asciiTheme="minorHAnsi" w:hAnsiTheme="minorHAnsi" w:cstheme="minorHAnsi"/>
          <w:iCs/>
        </w:rPr>
        <w:t>livelihood strategie</w:t>
      </w:r>
      <w:r w:rsidR="00EC3A2D">
        <w:rPr>
          <w:rFonts w:asciiTheme="minorHAnsi" w:hAnsiTheme="minorHAnsi" w:cstheme="minorHAnsi"/>
          <w:iCs/>
        </w:rPr>
        <w:t>s</w:t>
      </w:r>
      <w:r w:rsidR="008E76A6">
        <w:rPr>
          <w:rFonts w:asciiTheme="minorHAnsi" w:hAnsiTheme="minorHAnsi" w:cstheme="minorHAnsi"/>
          <w:iCs/>
        </w:rPr>
        <w:t>.</w:t>
      </w:r>
      <w:r w:rsidR="004056E8">
        <w:rPr>
          <w:rFonts w:asciiTheme="minorHAnsi" w:hAnsiTheme="minorHAnsi" w:cstheme="minorHAnsi"/>
          <w:iCs/>
        </w:rPr>
        <w:t xml:space="preserve"> </w:t>
      </w:r>
      <w:r w:rsidR="00500658" w:rsidRPr="007D4676">
        <w:rPr>
          <w:rFonts w:asciiTheme="minorHAnsi" w:hAnsiTheme="minorHAnsi" w:cstheme="minorHAnsi"/>
          <w:iCs/>
        </w:rPr>
        <w:t xml:space="preserve">This way of living and working causes them </w:t>
      </w:r>
      <w:r w:rsidR="004056E8">
        <w:rPr>
          <w:rFonts w:asciiTheme="minorHAnsi" w:hAnsiTheme="minorHAnsi" w:cstheme="minorHAnsi"/>
          <w:iCs/>
        </w:rPr>
        <w:t xml:space="preserve">to have </w:t>
      </w:r>
      <w:r w:rsidR="00500658" w:rsidRPr="007D4676">
        <w:rPr>
          <w:rFonts w:asciiTheme="minorHAnsi" w:hAnsiTheme="minorHAnsi" w:cstheme="minorHAnsi"/>
          <w:iCs/>
        </w:rPr>
        <w:t>limited access to information disseminated by the commune or local government</w:t>
      </w:r>
      <w:r w:rsidR="00EC3A2D">
        <w:rPr>
          <w:rFonts w:asciiTheme="minorHAnsi" w:hAnsiTheme="minorHAnsi" w:cstheme="minorHAnsi"/>
          <w:iCs/>
        </w:rPr>
        <w:t>,</w:t>
      </w:r>
      <w:r w:rsidR="00500658" w:rsidRPr="007D4676">
        <w:rPr>
          <w:rFonts w:asciiTheme="minorHAnsi" w:hAnsiTheme="minorHAnsi" w:cstheme="minorHAnsi"/>
          <w:iCs/>
        </w:rPr>
        <w:t xml:space="preserve"> especially before typhoons or flooding events occur. </w:t>
      </w:r>
    </w:p>
    <w:p w14:paraId="347C1AA6" w14:textId="2BAF8F0A" w:rsidR="00A66B07" w:rsidRDefault="0061761A" w:rsidP="00DB70FA">
      <w:pPr>
        <w:spacing w:after="120"/>
        <w:rPr>
          <w:rFonts w:asciiTheme="minorHAnsi" w:hAnsiTheme="minorHAnsi" w:cstheme="minorHAnsi"/>
          <w:iCs/>
        </w:rPr>
      </w:pPr>
      <w:r w:rsidRPr="0061761A">
        <w:rPr>
          <w:rFonts w:asciiTheme="minorHAnsi" w:hAnsiTheme="minorHAnsi" w:cstheme="minorHAnsi"/>
          <w:iCs/>
        </w:rPr>
        <w:t>The impacts of a changing climate are not confined to changes in livelihood strategies. Indeed, some cultural and historic sites of the ethnic minorities including sacred lands, mountains/hills and forests are also affected by extreme events like wildfires and floods.</w:t>
      </w:r>
    </w:p>
    <w:p w14:paraId="2D1A4613" w14:textId="3B67AB58" w:rsidR="00A66B07" w:rsidRDefault="00500658" w:rsidP="00DB70FA">
      <w:pPr>
        <w:spacing w:after="120"/>
        <w:rPr>
          <w:rFonts w:asciiTheme="minorHAnsi" w:hAnsiTheme="minorHAnsi" w:cstheme="minorHAnsi"/>
          <w:iCs/>
        </w:rPr>
      </w:pPr>
      <w:r w:rsidRPr="007D4676">
        <w:rPr>
          <w:rFonts w:asciiTheme="minorHAnsi" w:hAnsiTheme="minorHAnsi" w:cstheme="minorHAnsi"/>
          <w:iCs/>
        </w:rPr>
        <w:t xml:space="preserve">Migration has started taking place in </w:t>
      </w:r>
      <w:r w:rsidR="00EC3A2D">
        <w:rPr>
          <w:rFonts w:asciiTheme="minorHAnsi" w:hAnsiTheme="minorHAnsi" w:cstheme="minorHAnsi"/>
          <w:iCs/>
        </w:rPr>
        <w:t xml:space="preserve">the </w:t>
      </w:r>
      <w:r w:rsidRPr="007D4676">
        <w:rPr>
          <w:rFonts w:asciiTheme="minorHAnsi" w:hAnsiTheme="minorHAnsi" w:cstheme="minorHAnsi"/>
          <w:iCs/>
        </w:rPr>
        <w:t>Ban Bo case study area in response to the impacts of climate changes. Young people (aged 15- 30) prefer to leave the commune to seek new jobs, making new homes at big cities in Vietnam.</w:t>
      </w:r>
      <w:r w:rsidR="00AF5878" w:rsidRPr="007D4676">
        <w:rPr>
          <w:rFonts w:asciiTheme="minorHAnsi" w:hAnsiTheme="minorHAnsi" w:cstheme="minorHAnsi"/>
          <w:iCs/>
        </w:rPr>
        <w:t xml:space="preserve"> </w:t>
      </w:r>
    </w:p>
    <w:p w14:paraId="08CFD579" w14:textId="76A6A91D" w:rsidR="001F594B" w:rsidRDefault="00F31753" w:rsidP="00DB70FA">
      <w:pPr>
        <w:spacing w:after="120"/>
        <w:rPr>
          <w:rFonts w:asciiTheme="minorHAnsi" w:hAnsiTheme="minorHAnsi" w:cstheme="minorHAnsi"/>
          <w:iCs/>
        </w:rPr>
      </w:pPr>
      <w:r w:rsidRPr="00293E58">
        <w:rPr>
          <w:rFonts w:asciiTheme="minorHAnsi" w:hAnsiTheme="minorHAnsi" w:cstheme="minorHAnsi"/>
          <w:iCs/>
        </w:rPr>
        <w:t>U</w:t>
      </w:r>
      <w:r w:rsidR="00AF5878" w:rsidRPr="00293E58">
        <w:rPr>
          <w:rFonts w:asciiTheme="minorHAnsi" w:hAnsiTheme="minorHAnsi" w:cstheme="minorHAnsi"/>
          <w:iCs/>
        </w:rPr>
        <w:t>nemployment</w:t>
      </w:r>
      <w:r w:rsidR="00AF5878" w:rsidRPr="007D4676">
        <w:rPr>
          <w:rFonts w:asciiTheme="minorHAnsi" w:hAnsiTheme="minorHAnsi" w:cstheme="minorHAnsi"/>
          <w:iCs/>
        </w:rPr>
        <w:t xml:space="preserve"> is also making Ban Bo commune vulnerable to </w:t>
      </w:r>
      <w:r w:rsidR="00117CA3" w:rsidRPr="007D4676">
        <w:rPr>
          <w:rFonts w:asciiTheme="minorHAnsi" w:hAnsiTheme="minorHAnsi" w:cstheme="minorHAnsi"/>
          <w:iCs/>
        </w:rPr>
        <w:t xml:space="preserve">changes </w:t>
      </w:r>
      <w:r w:rsidR="00117CA3">
        <w:rPr>
          <w:rFonts w:asciiTheme="minorHAnsi" w:hAnsiTheme="minorHAnsi" w:cstheme="minorHAnsi"/>
          <w:iCs/>
        </w:rPr>
        <w:t xml:space="preserve">in </w:t>
      </w:r>
      <w:r w:rsidR="00AF5878" w:rsidRPr="007D4676">
        <w:rPr>
          <w:rFonts w:asciiTheme="minorHAnsi" w:hAnsiTheme="minorHAnsi" w:cstheme="minorHAnsi"/>
          <w:iCs/>
        </w:rPr>
        <w:t xml:space="preserve">climate and extreme events. There are several groups of people, including young people (aged 20- 35) that have no stable, permanent jobs. This means that they gain limited income which is needed for their climate change adaptation. There are also issues specific to ethnic minorities, since there are elderly people in the case study area that cannot speak Vietnamese effectively. This limits their opportunities </w:t>
      </w:r>
      <w:r w:rsidR="00117CA3">
        <w:rPr>
          <w:rFonts w:asciiTheme="minorHAnsi" w:hAnsiTheme="minorHAnsi" w:cstheme="minorHAnsi"/>
          <w:iCs/>
        </w:rPr>
        <w:t>to</w:t>
      </w:r>
      <w:r w:rsidR="00117CA3" w:rsidRPr="007D4676">
        <w:rPr>
          <w:rFonts w:asciiTheme="minorHAnsi" w:hAnsiTheme="minorHAnsi" w:cstheme="minorHAnsi"/>
          <w:iCs/>
        </w:rPr>
        <w:t xml:space="preserve"> </w:t>
      </w:r>
      <w:r w:rsidR="00AF5878" w:rsidRPr="007D4676">
        <w:rPr>
          <w:rFonts w:asciiTheme="minorHAnsi" w:hAnsiTheme="minorHAnsi" w:cstheme="minorHAnsi"/>
          <w:iCs/>
        </w:rPr>
        <w:t>access information on</w:t>
      </w:r>
      <w:r w:rsidR="00117CA3">
        <w:rPr>
          <w:rFonts w:asciiTheme="minorHAnsi" w:hAnsiTheme="minorHAnsi" w:cstheme="minorHAnsi"/>
          <w:iCs/>
        </w:rPr>
        <w:t xml:space="preserve"> the</w:t>
      </w:r>
      <w:r w:rsidR="00AF5878" w:rsidRPr="007D4676">
        <w:rPr>
          <w:rFonts w:asciiTheme="minorHAnsi" w:hAnsiTheme="minorHAnsi" w:cstheme="minorHAnsi"/>
          <w:iCs/>
        </w:rPr>
        <w:t xml:space="preserve"> impacts of climate changes and constrains their ways of responding to climate change impacts: </w:t>
      </w:r>
      <w:r w:rsidR="00E842F1" w:rsidRPr="00E842F1">
        <w:rPr>
          <w:rFonts w:asciiTheme="minorHAnsi" w:hAnsiTheme="minorHAnsi" w:cstheme="minorHAnsi"/>
          <w:iCs/>
        </w:rPr>
        <w:t xml:space="preserve">running small businesses such as market stalls or home-based food </w:t>
      </w:r>
      <w:proofErr w:type="gramStart"/>
      <w:r w:rsidR="00E842F1" w:rsidRPr="00E842F1">
        <w:rPr>
          <w:rFonts w:asciiTheme="minorHAnsi" w:hAnsiTheme="minorHAnsi" w:cstheme="minorHAnsi"/>
          <w:iCs/>
        </w:rPr>
        <w:t>production, or</w:t>
      </w:r>
      <w:proofErr w:type="gramEnd"/>
      <w:r w:rsidR="00E842F1" w:rsidRPr="00E842F1">
        <w:rPr>
          <w:rFonts w:asciiTheme="minorHAnsi" w:hAnsiTheme="minorHAnsi" w:cstheme="minorHAnsi"/>
          <w:iCs/>
        </w:rPr>
        <w:t xml:space="preserve"> working with external organisations and companies to improve </w:t>
      </w:r>
      <w:r w:rsidR="00C8085C">
        <w:rPr>
          <w:rFonts w:asciiTheme="minorHAnsi" w:hAnsiTheme="minorHAnsi" w:cstheme="minorHAnsi"/>
          <w:iCs/>
        </w:rPr>
        <w:t>their</w:t>
      </w:r>
      <w:r w:rsidR="00C8085C">
        <w:rPr>
          <w:rFonts w:asciiTheme="minorHAnsi" w:hAnsiTheme="minorHAnsi" w:cstheme="minorHAnsi"/>
          <w:iCs/>
          <w:lang w:val="vi-VN"/>
        </w:rPr>
        <w:t xml:space="preserve"> </w:t>
      </w:r>
      <w:r w:rsidR="00E842F1" w:rsidRPr="00E842F1">
        <w:rPr>
          <w:rFonts w:asciiTheme="minorHAnsi" w:hAnsiTheme="minorHAnsi" w:cstheme="minorHAnsi"/>
          <w:iCs/>
        </w:rPr>
        <w:t>livelihoods and incomes.</w:t>
      </w:r>
    </w:p>
    <w:p w14:paraId="00A53FD9" w14:textId="77777777" w:rsidR="00DB70FA" w:rsidRDefault="00291D87" w:rsidP="003B3D09">
      <w:pPr>
        <w:spacing w:before="120"/>
        <w:rPr>
          <w:rFonts w:asciiTheme="minorHAnsi" w:hAnsiTheme="minorHAnsi" w:cstheme="minorHAnsi"/>
        </w:rPr>
      </w:pPr>
      <w:r w:rsidRPr="00291D87">
        <w:rPr>
          <w:rFonts w:asciiTheme="minorHAnsi" w:hAnsiTheme="minorHAnsi" w:cstheme="minorHAnsi"/>
          <w:b/>
          <w:bCs/>
          <w:i/>
          <w:iCs/>
          <w:color w:val="0070C0"/>
        </w:rPr>
        <w:t>A</w:t>
      </w:r>
      <w:r w:rsidR="00B06DDC" w:rsidRPr="00291D87">
        <w:rPr>
          <w:rFonts w:asciiTheme="minorHAnsi" w:hAnsiTheme="minorHAnsi" w:cstheme="minorHAnsi"/>
          <w:b/>
          <w:bCs/>
          <w:i/>
          <w:iCs/>
          <w:color w:val="0070C0"/>
        </w:rPr>
        <w:t xml:space="preserve">daptation </w:t>
      </w:r>
      <w:r w:rsidRPr="00291D87">
        <w:rPr>
          <w:rFonts w:asciiTheme="minorHAnsi" w:hAnsiTheme="minorHAnsi" w:cstheme="minorHAnsi"/>
          <w:b/>
          <w:bCs/>
          <w:i/>
          <w:iCs/>
          <w:color w:val="0070C0"/>
        </w:rPr>
        <w:t>measures</w:t>
      </w:r>
      <w:r w:rsidR="00B06DDC" w:rsidRPr="00291D87">
        <w:rPr>
          <w:rFonts w:asciiTheme="minorHAnsi" w:hAnsiTheme="minorHAnsi" w:cstheme="minorHAnsi"/>
          <w:i/>
          <w:iCs/>
          <w:color w:val="0070C0"/>
        </w:rPr>
        <w:t xml:space="preserve"> </w:t>
      </w:r>
      <w:r w:rsidR="00117CA3" w:rsidRPr="004B3B0D">
        <w:rPr>
          <w:rFonts w:asciiTheme="minorHAnsi" w:hAnsiTheme="minorHAnsi" w:cstheme="minorHAnsi"/>
        </w:rPr>
        <w:t>have</w:t>
      </w:r>
      <w:r w:rsidR="00117CA3" w:rsidRPr="004B3B0D">
        <w:rPr>
          <w:rFonts w:asciiTheme="minorHAnsi" w:hAnsiTheme="minorHAnsi" w:cstheme="minorHAnsi"/>
          <w:color w:val="0070C0"/>
        </w:rPr>
        <w:t xml:space="preserve"> </w:t>
      </w:r>
      <w:r w:rsidR="00B06DDC" w:rsidRPr="004B3B0D">
        <w:rPr>
          <w:rFonts w:asciiTheme="minorHAnsi" w:hAnsiTheme="minorHAnsi" w:cstheme="minorHAnsi"/>
        </w:rPr>
        <w:t>already taken place in the case study</w:t>
      </w:r>
      <w:r w:rsidR="00117CA3" w:rsidRPr="004B3B0D">
        <w:rPr>
          <w:rFonts w:asciiTheme="minorHAnsi" w:hAnsiTheme="minorHAnsi" w:cstheme="minorHAnsi"/>
        </w:rPr>
        <w:t xml:space="preserve"> area</w:t>
      </w:r>
      <w:r w:rsidR="00B06DDC" w:rsidRPr="004B3B0D">
        <w:rPr>
          <w:rFonts w:asciiTheme="minorHAnsi" w:hAnsiTheme="minorHAnsi" w:cstheme="minorHAnsi"/>
        </w:rPr>
        <w:t xml:space="preserve">, and </w:t>
      </w:r>
      <w:r w:rsidR="00117CA3" w:rsidRPr="004B3B0D">
        <w:rPr>
          <w:rFonts w:asciiTheme="minorHAnsi" w:hAnsiTheme="minorHAnsi" w:cstheme="minorHAnsi"/>
        </w:rPr>
        <w:t xml:space="preserve">these are </w:t>
      </w:r>
      <w:r w:rsidR="00B06DDC" w:rsidRPr="004B3B0D">
        <w:rPr>
          <w:rFonts w:asciiTheme="minorHAnsi" w:hAnsiTheme="minorHAnsi" w:cstheme="minorHAnsi"/>
        </w:rPr>
        <w:t>implemented by both local government and local people.</w:t>
      </w:r>
      <w:r w:rsidR="00B06DDC" w:rsidRPr="00A95B29">
        <w:rPr>
          <w:rFonts w:asciiTheme="minorHAnsi" w:hAnsiTheme="minorHAnsi" w:cstheme="minorHAnsi"/>
          <w:i/>
          <w:iCs/>
        </w:rPr>
        <w:t xml:space="preserve"> </w:t>
      </w:r>
      <w:r w:rsidR="00853960" w:rsidRPr="00A95B29">
        <w:rPr>
          <w:rFonts w:asciiTheme="minorHAnsi" w:hAnsiTheme="minorHAnsi" w:cstheme="minorHAnsi"/>
        </w:rPr>
        <w:t xml:space="preserve">The adaptation of Ban Bon commune is basically top-down. This means adaptation actions of the commune are to execute or roll out central government policies. Adaptation </w:t>
      </w:r>
      <w:r w:rsidR="006B0D02" w:rsidRPr="00A95B29">
        <w:rPr>
          <w:rFonts w:asciiTheme="minorHAnsi" w:hAnsiTheme="minorHAnsi" w:cstheme="minorHAnsi"/>
        </w:rPr>
        <w:t xml:space="preserve">measures are </w:t>
      </w:r>
      <w:r w:rsidR="00853960" w:rsidRPr="00A95B29">
        <w:rPr>
          <w:rFonts w:asciiTheme="minorHAnsi" w:hAnsiTheme="minorHAnsi" w:cstheme="minorHAnsi"/>
        </w:rPr>
        <w:t>heavily based on the directive</w:t>
      </w:r>
      <w:r w:rsidR="00117CA3">
        <w:rPr>
          <w:rFonts w:asciiTheme="minorHAnsi" w:hAnsiTheme="minorHAnsi" w:cstheme="minorHAnsi"/>
        </w:rPr>
        <w:t>s</w:t>
      </w:r>
      <w:r w:rsidR="00853960" w:rsidRPr="00A95B29">
        <w:rPr>
          <w:rFonts w:asciiTheme="minorHAnsi" w:hAnsiTheme="minorHAnsi" w:cstheme="minorHAnsi"/>
        </w:rPr>
        <w:t xml:space="preserve"> from higher levels of government including district, provincial and central governments.</w:t>
      </w:r>
    </w:p>
    <w:p w14:paraId="34AD9E2C" w14:textId="0B7946E5" w:rsidR="00401760" w:rsidRDefault="00401760" w:rsidP="003B3D09">
      <w:pPr>
        <w:spacing w:before="120"/>
        <w:rPr>
          <w:rFonts w:asciiTheme="minorHAnsi" w:hAnsiTheme="minorHAnsi" w:cstheme="minorHAnsi"/>
        </w:rPr>
      </w:pPr>
      <w:r w:rsidRPr="00DC2480">
        <w:rPr>
          <w:rFonts w:asciiTheme="minorHAnsi" w:hAnsiTheme="minorHAnsi" w:cstheme="minorHAnsi"/>
        </w:rPr>
        <w:t xml:space="preserve">Efforts in adaptation are to address both climate and non-climate challenges. </w:t>
      </w:r>
      <w:r w:rsidR="00070244" w:rsidRPr="00DC2480">
        <w:rPr>
          <w:rFonts w:asciiTheme="minorHAnsi" w:hAnsiTheme="minorHAnsi" w:cstheme="minorHAnsi"/>
        </w:rPr>
        <w:t>T</w:t>
      </w:r>
      <w:r w:rsidRPr="00DC2480">
        <w:rPr>
          <w:rFonts w:asciiTheme="minorHAnsi" w:hAnsiTheme="minorHAnsi" w:cstheme="minorHAnsi"/>
        </w:rPr>
        <w:t xml:space="preserve">hey </w:t>
      </w:r>
      <w:r w:rsidR="00657D1A">
        <w:rPr>
          <w:rFonts w:asciiTheme="minorHAnsi" w:hAnsiTheme="minorHAnsi" w:cstheme="minorHAnsi"/>
        </w:rPr>
        <w:t>have</w:t>
      </w:r>
      <w:r w:rsidRPr="00DC2480">
        <w:rPr>
          <w:rFonts w:asciiTheme="minorHAnsi" w:hAnsiTheme="minorHAnsi" w:cstheme="minorHAnsi"/>
        </w:rPr>
        <w:t xml:space="preserve"> upgrad</w:t>
      </w:r>
      <w:r w:rsidR="00657D1A">
        <w:rPr>
          <w:rFonts w:asciiTheme="minorHAnsi" w:hAnsiTheme="minorHAnsi" w:cstheme="minorHAnsi"/>
        </w:rPr>
        <w:t>ed</w:t>
      </w:r>
      <w:r w:rsidRPr="00DC2480">
        <w:rPr>
          <w:rFonts w:asciiTheme="minorHAnsi" w:hAnsiTheme="minorHAnsi" w:cstheme="minorHAnsi"/>
        </w:rPr>
        <w:t xml:space="preserve"> local roads </w:t>
      </w:r>
      <w:r w:rsidR="00657D1A">
        <w:rPr>
          <w:rFonts w:asciiTheme="minorHAnsi" w:hAnsiTheme="minorHAnsi" w:cstheme="minorHAnsi"/>
        </w:rPr>
        <w:t xml:space="preserve">not only </w:t>
      </w:r>
      <w:r w:rsidRPr="00DC2480">
        <w:rPr>
          <w:rFonts w:asciiTheme="minorHAnsi" w:hAnsiTheme="minorHAnsi" w:cstheme="minorHAnsi"/>
        </w:rPr>
        <w:t>to reduce risks from flooding but also to help local people’s eas</w:t>
      </w:r>
      <w:r w:rsidR="00F97424">
        <w:rPr>
          <w:rFonts w:asciiTheme="minorHAnsi" w:hAnsiTheme="minorHAnsi" w:cstheme="minorHAnsi"/>
        </w:rPr>
        <w:t>ier</w:t>
      </w:r>
      <w:r w:rsidRPr="00DC2480">
        <w:rPr>
          <w:rFonts w:asciiTheme="minorHAnsi" w:hAnsiTheme="minorHAnsi" w:cstheme="minorHAnsi"/>
        </w:rPr>
        <w:t xml:space="preserve"> transport and economic activities </w:t>
      </w:r>
      <w:r w:rsidR="00F97424">
        <w:rPr>
          <w:rFonts w:asciiTheme="minorHAnsi" w:hAnsiTheme="minorHAnsi" w:cstheme="minorHAnsi"/>
        </w:rPr>
        <w:t xml:space="preserve">more </w:t>
      </w:r>
      <w:r w:rsidRPr="00DC2480">
        <w:rPr>
          <w:rFonts w:asciiTheme="minorHAnsi" w:hAnsiTheme="minorHAnsi" w:cstheme="minorHAnsi"/>
        </w:rPr>
        <w:t>effectively. Similarly, local farmers are demonstrating new crop varieties to better adapt to climate change, but also to gain more productivity and incomes from those crop varieties.</w:t>
      </w:r>
    </w:p>
    <w:p w14:paraId="1D56164E" w14:textId="36B423B1" w:rsidR="009B4124" w:rsidRDefault="007E7270" w:rsidP="009F2779">
      <w:pPr>
        <w:jc w:val="center"/>
        <w:rPr>
          <w:rFonts w:asciiTheme="minorHAnsi" w:hAnsiTheme="minorHAnsi" w:cstheme="minorHAnsi"/>
          <w:i/>
          <w:lang w:bidi="ar-DZ"/>
        </w:rPr>
      </w:pPr>
      <w:r w:rsidRPr="002A7A7B">
        <w:rPr>
          <w:rFonts w:asciiTheme="minorHAnsi" w:hAnsiTheme="minorHAnsi" w:cstheme="minorHAnsi"/>
          <w:noProof/>
        </w:rPr>
        <w:lastRenderedPageBreak/>
        <mc:AlternateContent>
          <mc:Choice Requires="wps">
            <w:drawing>
              <wp:anchor distT="45720" distB="45720" distL="114300" distR="114300" simplePos="0" relativeHeight="251662336" behindDoc="0" locked="0" layoutInCell="1" allowOverlap="1" wp14:anchorId="3B688D93" wp14:editId="5C02F960">
                <wp:simplePos x="0" y="0"/>
                <wp:positionH relativeFrom="column">
                  <wp:posOffset>5010150</wp:posOffset>
                </wp:positionH>
                <wp:positionV relativeFrom="paragraph">
                  <wp:posOffset>44450</wp:posOffset>
                </wp:positionV>
                <wp:extent cx="1598295" cy="2233930"/>
                <wp:effectExtent l="0" t="0" r="20955" b="13970"/>
                <wp:wrapSquare wrapText="bothSides"/>
                <wp:docPr id="1480207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2233930"/>
                        </a:xfrm>
                        <a:prstGeom prst="rect">
                          <a:avLst/>
                        </a:prstGeom>
                        <a:solidFill>
                          <a:srgbClr val="FFFFFF"/>
                        </a:solidFill>
                        <a:ln w="9525">
                          <a:solidFill>
                            <a:schemeClr val="bg1"/>
                          </a:solidFill>
                          <a:miter lim="800000"/>
                          <a:headEnd/>
                          <a:tailEnd/>
                        </a:ln>
                      </wps:spPr>
                      <wps:txbx>
                        <w:txbxContent>
                          <w:p w14:paraId="2FA54AF6" w14:textId="1C5797AF" w:rsidR="002A7A7B" w:rsidRDefault="002A7A7B">
                            <w:r>
                              <w:rPr>
                                <w:rFonts w:asciiTheme="minorHAnsi" w:hAnsiTheme="minorHAnsi" w:cstheme="minorHAnsi"/>
                                <w:noProof/>
                              </w:rPr>
                              <w:drawing>
                                <wp:inline distT="0" distB="0" distL="0" distR="0" wp14:anchorId="186A8CA0" wp14:editId="280CEACE">
                                  <wp:extent cx="1507148" cy="1727059"/>
                                  <wp:effectExtent l="0" t="0" r="0" b="6985"/>
                                  <wp:docPr id="464660356" name="Picture 4" descr="A person sewing on a sewing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60356" name="Picture 4" descr="A person sewing on a sewing machin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965" cy="1742892"/>
                                          </a:xfrm>
                                          <a:prstGeom prst="rect">
                                            <a:avLst/>
                                          </a:prstGeom>
                                          <a:noFill/>
                                        </pic:spPr>
                                      </pic:pic>
                                    </a:graphicData>
                                  </a:graphic>
                                </wp:inline>
                              </w:drawing>
                            </w:r>
                          </w:p>
                          <w:p w14:paraId="0473D529" w14:textId="1C95A795" w:rsidR="002A7A7B" w:rsidRPr="001412E9" w:rsidRDefault="002A7A7B" w:rsidP="008824F3">
                            <w:pPr>
                              <w:rPr>
                                <w:rFonts w:asciiTheme="minorHAnsi" w:hAnsiTheme="minorHAnsi" w:cstheme="minorHAnsi"/>
                                <w:i/>
                                <w:iCs/>
                                <w:sz w:val="16"/>
                                <w:szCs w:val="16"/>
                                <w:lang w:val="mi-NZ"/>
                              </w:rPr>
                            </w:pPr>
                            <w:r w:rsidRPr="002A7A7B">
                              <w:rPr>
                                <w:rFonts w:asciiTheme="minorHAnsi" w:hAnsiTheme="minorHAnsi" w:cstheme="minorHAnsi"/>
                                <w:i/>
                                <w:iCs/>
                                <w:sz w:val="16"/>
                                <w:szCs w:val="16"/>
                              </w:rPr>
                              <w:t xml:space="preserve">Photo 3: </w:t>
                            </w:r>
                            <w:r w:rsidRPr="00B0267E">
                              <w:rPr>
                                <w:rFonts w:asciiTheme="minorHAnsi" w:hAnsiTheme="minorHAnsi" w:cstheme="minorHAnsi"/>
                                <w:i/>
                                <w:iCs/>
                                <w:sz w:val="16"/>
                                <w:szCs w:val="16"/>
                              </w:rPr>
                              <w:t xml:space="preserve">A </w:t>
                            </w:r>
                            <w:r w:rsidR="00945589" w:rsidRPr="00B0267E">
                              <w:rPr>
                                <w:rFonts w:asciiTheme="minorHAnsi" w:hAnsiTheme="minorHAnsi" w:cstheme="minorHAnsi"/>
                                <w:i/>
                                <w:iCs/>
                                <w:sz w:val="16"/>
                                <w:szCs w:val="16"/>
                              </w:rPr>
                              <w:t>Lào</w:t>
                            </w:r>
                            <w:r w:rsidRPr="00B0267E">
                              <w:rPr>
                                <w:rFonts w:asciiTheme="minorHAnsi" w:hAnsiTheme="minorHAnsi" w:cstheme="minorHAnsi"/>
                                <w:i/>
                                <w:iCs/>
                                <w:sz w:val="16"/>
                                <w:szCs w:val="16"/>
                              </w:rPr>
                              <w:t xml:space="preserve"> </w:t>
                            </w:r>
                            <w:r w:rsidR="001412E9" w:rsidRPr="00B0267E">
                              <w:rPr>
                                <w:rFonts w:asciiTheme="minorHAnsi" w:hAnsiTheme="minorHAnsi" w:cstheme="minorHAnsi"/>
                                <w:i/>
                                <w:iCs/>
                                <w:sz w:val="16"/>
                                <w:szCs w:val="16"/>
                                <w:lang w:val="vi-VN"/>
                              </w:rPr>
                              <w:t xml:space="preserve">ethnic </w:t>
                            </w:r>
                            <w:r w:rsidRPr="00B0267E">
                              <w:rPr>
                                <w:rFonts w:asciiTheme="minorHAnsi" w:hAnsiTheme="minorHAnsi" w:cstheme="minorHAnsi"/>
                                <w:i/>
                                <w:iCs/>
                                <w:sz w:val="16"/>
                                <w:szCs w:val="16"/>
                              </w:rPr>
                              <w:t>woman diversifies incomes by sewing</w:t>
                            </w:r>
                            <w:r w:rsidR="001412E9" w:rsidRPr="00B0267E">
                              <w:rPr>
                                <w:rFonts w:asciiTheme="minorHAnsi" w:hAnsiTheme="minorHAnsi" w:cstheme="minorHAnsi"/>
                                <w:i/>
                                <w:iCs/>
                                <w:sz w:val="16"/>
                                <w:szCs w:val="16"/>
                                <w:lang w:val="vi-VN"/>
                              </w:rPr>
                              <w:t xml:space="preserve"> Ph</w:t>
                            </w:r>
                            <w:r w:rsidR="001412E9" w:rsidRPr="00B0267E">
                              <w:rPr>
                                <w:rFonts w:asciiTheme="minorHAnsi" w:hAnsiTheme="minorHAnsi" w:cstheme="minorHAnsi"/>
                                <w:i/>
                                <w:iCs/>
                                <w:sz w:val="16"/>
                                <w:szCs w:val="16"/>
                                <w:lang w:val="mi-NZ"/>
                              </w:rPr>
                              <w:t>o</w:t>
                            </w:r>
                            <w:r w:rsidR="001412E9" w:rsidRPr="00B0267E">
                              <w:rPr>
                                <w:rFonts w:asciiTheme="minorHAnsi" w:hAnsiTheme="minorHAnsi" w:cstheme="minorHAnsi"/>
                                <w:i/>
                                <w:iCs/>
                                <w:sz w:val="16"/>
                                <w:szCs w:val="16"/>
                                <w:lang w:val="vi-VN"/>
                              </w:rPr>
                              <w:t>t</w:t>
                            </w:r>
                            <w:r w:rsidR="001412E9" w:rsidRPr="00B0267E">
                              <w:rPr>
                                <w:rFonts w:asciiTheme="minorHAnsi" w:hAnsiTheme="minorHAnsi" w:cstheme="minorHAnsi"/>
                                <w:i/>
                                <w:iCs/>
                                <w:sz w:val="16"/>
                                <w:szCs w:val="16"/>
                                <w:lang w:val="mi-NZ"/>
                              </w:rPr>
                              <w:t>o</w:t>
                            </w:r>
                            <w:r w:rsidR="007E7270" w:rsidRPr="00B0267E">
                              <w:rPr>
                                <w:rFonts w:asciiTheme="minorHAnsi" w:hAnsiTheme="minorHAnsi" w:cstheme="minorHAnsi"/>
                                <w:i/>
                                <w:iCs/>
                                <w:sz w:val="16"/>
                                <w:szCs w:val="16"/>
                                <w:lang w:val="vi-VN"/>
                              </w:rPr>
                              <w:t xml:space="preserve"> taken </w:t>
                            </w:r>
                            <w:r w:rsidR="001412E9" w:rsidRPr="00B0267E">
                              <w:rPr>
                                <w:rFonts w:asciiTheme="minorHAnsi" w:hAnsiTheme="minorHAnsi" w:cstheme="minorHAnsi"/>
                                <w:i/>
                                <w:iCs/>
                                <w:sz w:val="16"/>
                                <w:szCs w:val="16"/>
                                <w:lang w:val="vi-VN"/>
                              </w:rPr>
                              <w:t>by: Hanh</w:t>
                            </w:r>
                            <w:r w:rsidR="001412E9" w:rsidRPr="00B0267E">
                              <w:rPr>
                                <w:rFonts w:asciiTheme="minorHAnsi" w:hAnsiTheme="minorHAnsi" w:cstheme="minorHAnsi"/>
                                <w:i/>
                                <w:iCs/>
                                <w:sz w:val="16"/>
                                <w:szCs w:val="16"/>
                                <w:lang w:val="mi-NZ"/>
                              </w:rPr>
                              <w:t xml:space="preserve"> Dang</w:t>
                            </w:r>
                            <w:r w:rsidR="001412E9" w:rsidRPr="00B0267E">
                              <w:rPr>
                                <w:rFonts w:asciiTheme="minorHAnsi" w:hAnsiTheme="minorHAnsi" w:cstheme="minorHAnsi"/>
                                <w:i/>
                                <w:iCs/>
                                <w:sz w:val="16"/>
                                <w:szCs w:val="16"/>
                                <w:lang w:val="vi-VN"/>
                              </w:rPr>
                              <w:t xml:space="preserve"> </w:t>
                            </w:r>
                          </w:p>
                          <w:p w14:paraId="23BF7EE5" w14:textId="77777777" w:rsidR="002A7A7B" w:rsidRPr="002A7A7B" w:rsidRDefault="002A7A7B">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88D93" id="_x0000_s1028" type="#_x0000_t202" style="position:absolute;left:0;text-align:left;margin-left:394.5pt;margin-top:3.5pt;width:125.85pt;height:175.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" strokecolor="white [3212]">
                <v:textbox>
                  <w:txbxContent>
                    <w:p w14:paraId="2FA54AF6" w14:textId="1C5797AF" w:rsidR="002A7A7B" w:rsidRDefault="002A7A7B">
                      <w:r>
                        <w:rPr>
                          <w:rFonts w:asciiTheme="minorHAnsi" w:hAnsiTheme="minorHAnsi" w:cstheme="minorHAnsi"/>
                          <w:noProof/>
                        </w:rPr>
                        <w:drawing>
                          <wp:inline distT="0" distB="0" distL="0" distR="0" wp14:anchorId="186A8CA0" wp14:editId="280CEACE">
                            <wp:extent cx="1507148" cy="1727059"/>
                            <wp:effectExtent l="0" t="0" r="0" b="6985"/>
                            <wp:docPr id="464660356" name="Picture 4" descr="A person sewing on a sewing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60356" name="Picture 4" descr="A person sewing on a sewing machin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965" cy="1742892"/>
                                    </a:xfrm>
                                    <a:prstGeom prst="rect">
                                      <a:avLst/>
                                    </a:prstGeom>
                                    <a:noFill/>
                                  </pic:spPr>
                                </pic:pic>
                              </a:graphicData>
                            </a:graphic>
                          </wp:inline>
                        </w:drawing>
                      </w:r>
                    </w:p>
                    <w:p w14:paraId="0473D529" w14:textId="1C95A795" w:rsidR="002A7A7B" w:rsidRPr="001412E9" w:rsidRDefault="002A7A7B" w:rsidP="008824F3">
                      <w:pPr>
                        <w:rPr>
                          <w:rFonts w:asciiTheme="minorHAnsi" w:hAnsiTheme="minorHAnsi" w:cstheme="minorHAnsi"/>
                          <w:i/>
                          <w:iCs/>
                          <w:sz w:val="16"/>
                          <w:szCs w:val="16"/>
                          <w:lang w:val="mi-NZ"/>
                        </w:rPr>
                      </w:pPr>
                      <w:r w:rsidRPr="002A7A7B">
                        <w:rPr>
                          <w:rFonts w:asciiTheme="minorHAnsi" w:hAnsiTheme="minorHAnsi" w:cstheme="minorHAnsi"/>
                          <w:i/>
                          <w:iCs/>
                          <w:sz w:val="16"/>
                          <w:szCs w:val="16"/>
                        </w:rPr>
                        <w:t xml:space="preserve">Photo 3: </w:t>
                      </w:r>
                      <w:r w:rsidRPr="00B0267E">
                        <w:rPr>
                          <w:rFonts w:asciiTheme="minorHAnsi" w:hAnsiTheme="minorHAnsi" w:cstheme="minorHAnsi"/>
                          <w:i/>
                          <w:iCs/>
                          <w:sz w:val="16"/>
                          <w:szCs w:val="16"/>
                        </w:rPr>
                        <w:t xml:space="preserve">A </w:t>
                      </w:r>
                      <w:r w:rsidR="00945589" w:rsidRPr="00B0267E">
                        <w:rPr>
                          <w:rFonts w:asciiTheme="minorHAnsi" w:hAnsiTheme="minorHAnsi" w:cstheme="minorHAnsi"/>
                          <w:i/>
                          <w:iCs/>
                          <w:sz w:val="16"/>
                          <w:szCs w:val="16"/>
                        </w:rPr>
                        <w:t>Lào</w:t>
                      </w:r>
                      <w:r w:rsidRPr="00B0267E">
                        <w:rPr>
                          <w:rFonts w:asciiTheme="minorHAnsi" w:hAnsiTheme="minorHAnsi" w:cstheme="minorHAnsi"/>
                          <w:i/>
                          <w:iCs/>
                          <w:sz w:val="16"/>
                          <w:szCs w:val="16"/>
                        </w:rPr>
                        <w:t xml:space="preserve"> </w:t>
                      </w:r>
                      <w:r w:rsidR="001412E9" w:rsidRPr="00B0267E">
                        <w:rPr>
                          <w:rFonts w:asciiTheme="minorHAnsi" w:hAnsiTheme="minorHAnsi" w:cstheme="minorHAnsi"/>
                          <w:i/>
                          <w:iCs/>
                          <w:sz w:val="16"/>
                          <w:szCs w:val="16"/>
                          <w:lang w:val="vi-VN"/>
                        </w:rPr>
                        <w:t xml:space="preserve">ethnic </w:t>
                      </w:r>
                      <w:r w:rsidRPr="00B0267E">
                        <w:rPr>
                          <w:rFonts w:asciiTheme="minorHAnsi" w:hAnsiTheme="minorHAnsi" w:cstheme="minorHAnsi"/>
                          <w:i/>
                          <w:iCs/>
                          <w:sz w:val="16"/>
                          <w:szCs w:val="16"/>
                        </w:rPr>
                        <w:t>woman diversifies incomes by sewing</w:t>
                      </w:r>
                      <w:r w:rsidR="001412E9" w:rsidRPr="00B0267E">
                        <w:rPr>
                          <w:rFonts w:asciiTheme="minorHAnsi" w:hAnsiTheme="minorHAnsi" w:cstheme="minorHAnsi"/>
                          <w:i/>
                          <w:iCs/>
                          <w:sz w:val="16"/>
                          <w:szCs w:val="16"/>
                          <w:lang w:val="vi-VN"/>
                        </w:rPr>
                        <w:t xml:space="preserve"> Ph</w:t>
                      </w:r>
                      <w:r w:rsidR="001412E9" w:rsidRPr="00B0267E">
                        <w:rPr>
                          <w:rFonts w:asciiTheme="minorHAnsi" w:hAnsiTheme="minorHAnsi" w:cstheme="minorHAnsi"/>
                          <w:i/>
                          <w:iCs/>
                          <w:sz w:val="16"/>
                          <w:szCs w:val="16"/>
                          <w:lang w:val="mi-NZ"/>
                        </w:rPr>
                        <w:t>o</w:t>
                      </w:r>
                      <w:r w:rsidR="001412E9" w:rsidRPr="00B0267E">
                        <w:rPr>
                          <w:rFonts w:asciiTheme="minorHAnsi" w:hAnsiTheme="minorHAnsi" w:cstheme="minorHAnsi"/>
                          <w:i/>
                          <w:iCs/>
                          <w:sz w:val="16"/>
                          <w:szCs w:val="16"/>
                          <w:lang w:val="vi-VN"/>
                        </w:rPr>
                        <w:t>t</w:t>
                      </w:r>
                      <w:r w:rsidR="001412E9" w:rsidRPr="00B0267E">
                        <w:rPr>
                          <w:rFonts w:asciiTheme="minorHAnsi" w:hAnsiTheme="minorHAnsi" w:cstheme="minorHAnsi"/>
                          <w:i/>
                          <w:iCs/>
                          <w:sz w:val="16"/>
                          <w:szCs w:val="16"/>
                          <w:lang w:val="mi-NZ"/>
                        </w:rPr>
                        <w:t>o</w:t>
                      </w:r>
                      <w:r w:rsidR="007E7270" w:rsidRPr="00B0267E">
                        <w:rPr>
                          <w:rFonts w:asciiTheme="minorHAnsi" w:hAnsiTheme="minorHAnsi" w:cstheme="minorHAnsi"/>
                          <w:i/>
                          <w:iCs/>
                          <w:sz w:val="16"/>
                          <w:szCs w:val="16"/>
                          <w:lang w:val="vi-VN"/>
                        </w:rPr>
                        <w:t xml:space="preserve"> taken </w:t>
                      </w:r>
                      <w:r w:rsidR="001412E9" w:rsidRPr="00B0267E">
                        <w:rPr>
                          <w:rFonts w:asciiTheme="minorHAnsi" w:hAnsiTheme="minorHAnsi" w:cstheme="minorHAnsi"/>
                          <w:i/>
                          <w:iCs/>
                          <w:sz w:val="16"/>
                          <w:szCs w:val="16"/>
                          <w:lang w:val="vi-VN"/>
                        </w:rPr>
                        <w:t>by: Hanh</w:t>
                      </w:r>
                      <w:r w:rsidR="001412E9" w:rsidRPr="00B0267E">
                        <w:rPr>
                          <w:rFonts w:asciiTheme="minorHAnsi" w:hAnsiTheme="minorHAnsi" w:cstheme="minorHAnsi"/>
                          <w:i/>
                          <w:iCs/>
                          <w:sz w:val="16"/>
                          <w:szCs w:val="16"/>
                          <w:lang w:val="mi-NZ"/>
                        </w:rPr>
                        <w:t xml:space="preserve"> Dang</w:t>
                      </w:r>
                      <w:r w:rsidR="001412E9" w:rsidRPr="00B0267E">
                        <w:rPr>
                          <w:rFonts w:asciiTheme="minorHAnsi" w:hAnsiTheme="minorHAnsi" w:cstheme="minorHAnsi"/>
                          <w:i/>
                          <w:iCs/>
                          <w:sz w:val="16"/>
                          <w:szCs w:val="16"/>
                          <w:lang w:val="vi-VN"/>
                        </w:rPr>
                        <w:t xml:space="preserve"> </w:t>
                      </w:r>
                    </w:p>
                    <w:p w14:paraId="23BF7EE5" w14:textId="77777777" w:rsidR="002A7A7B" w:rsidRPr="002A7A7B" w:rsidRDefault="002A7A7B">
                      <w:pPr>
                        <w:rPr>
                          <w:sz w:val="16"/>
                          <w:szCs w:val="16"/>
                        </w:rPr>
                      </w:pPr>
                    </w:p>
                  </w:txbxContent>
                </v:textbox>
                <w10:wrap type="square"/>
              </v:shape>
            </w:pict>
          </mc:Fallback>
        </mc:AlternateContent>
      </w:r>
      <w:r w:rsidR="00FD67C5" w:rsidRPr="0036458D">
        <w:rPr>
          <w:rFonts w:asciiTheme="minorHAnsi" w:hAnsiTheme="minorHAnsi" w:cstheme="minorHAnsi"/>
          <w:noProof/>
        </w:rPr>
        <mc:AlternateContent>
          <mc:Choice Requires="wps">
            <w:drawing>
              <wp:anchor distT="45720" distB="45720" distL="114300" distR="114300" simplePos="0" relativeHeight="251670528" behindDoc="0" locked="0" layoutInCell="1" allowOverlap="1" wp14:anchorId="3EBAFC40" wp14:editId="488EA702">
                <wp:simplePos x="0" y="0"/>
                <wp:positionH relativeFrom="column">
                  <wp:posOffset>219075</wp:posOffset>
                </wp:positionH>
                <wp:positionV relativeFrom="paragraph">
                  <wp:posOffset>102870</wp:posOffset>
                </wp:positionV>
                <wp:extent cx="2282825" cy="1776730"/>
                <wp:effectExtent l="0" t="0" r="22225" b="13970"/>
                <wp:wrapSquare wrapText="bothSides"/>
                <wp:docPr id="1768365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1776730"/>
                        </a:xfrm>
                        <a:prstGeom prst="rect">
                          <a:avLst/>
                        </a:prstGeom>
                        <a:solidFill>
                          <a:srgbClr val="FFFFFF"/>
                        </a:solidFill>
                        <a:ln w="9525">
                          <a:solidFill>
                            <a:schemeClr val="bg1"/>
                          </a:solidFill>
                          <a:miter lim="800000"/>
                          <a:headEnd/>
                          <a:tailEnd/>
                        </a:ln>
                      </wps:spPr>
                      <wps:txbx>
                        <w:txbxContent>
                          <w:p w14:paraId="626C67D5" w14:textId="3BA8BF2E" w:rsidR="0036458D" w:rsidRDefault="0036458D">
                            <w:r>
                              <w:rPr>
                                <w:rFonts w:asciiTheme="minorHAnsi" w:hAnsiTheme="minorHAnsi" w:cstheme="minorHAnsi"/>
                                <w:i/>
                                <w:noProof/>
                                <w:lang w:bidi="ar-DZ"/>
                              </w:rPr>
                              <w:drawing>
                                <wp:inline distT="0" distB="0" distL="0" distR="0" wp14:anchorId="57D46422" wp14:editId="7A143A65">
                                  <wp:extent cx="2108934" cy="1411605"/>
                                  <wp:effectExtent l="0" t="0" r="5715" b="0"/>
                                  <wp:docPr id="840905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236" cy="1443936"/>
                                          </a:xfrm>
                                          <a:prstGeom prst="rect">
                                            <a:avLst/>
                                          </a:prstGeom>
                                          <a:noFill/>
                                        </pic:spPr>
                                      </pic:pic>
                                    </a:graphicData>
                                  </a:graphic>
                                </wp:inline>
                              </w:drawing>
                            </w:r>
                          </w:p>
                          <w:p w14:paraId="5BA89908" w14:textId="77777777" w:rsidR="00FD67C5" w:rsidRPr="00FD67C5" w:rsidRDefault="0036458D">
                            <w:pPr>
                              <w:rPr>
                                <w:rFonts w:asciiTheme="minorHAnsi" w:hAnsiTheme="minorHAnsi" w:cstheme="minorHAnsi"/>
                                <w:i/>
                                <w:iCs/>
                                <w:sz w:val="16"/>
                                <w:szCs w:val="16"/>
                              </w:rPr>
                            </w:pPr>
                            <w:r w:rsidRPr="00FD67C5">
                              <w:rPr>
                                <w:rFonts w:asciiTheme="minorHAnsi" w:hAnsiTheme="minorHAnsi" w:cstheme="minorHAnsi"/>
                                <w:i/>
                                <w:iCs/>
                                <w:sz w:val="16"/>
                                <w:szCs w:val="16"/>
                              </w:rPr>
                              <w:t>Photo 2. Green tea fields to cope with drought</w:t>
                            </w:r>
                          </w:p>
                          <w:p w14:paraId="46411B08" w14:textId="26FD258C" w:rsidR="0036458D" w:rsidRPr="00B0267E" w:rsidRDefault="00FD67C5">
                            <w:pPr>
                              <w:rPr>
                                <w:rFonts w:asciiTheme="minorHAnsi" w:hAnsiTheme="minorHAnsi" w:cstheme="minorHAnsi"/>
                                <w:i/>
                                <w:iCs/>
                                <w:sz w:val="16"/>
                                <w:szCs w:val="16"/>
                              </w:rPr>
                            </w:pPr>
                            <w:r w:rsidRPr="00B0267E">
                              <w:rPr>
                                <w:rFonts w:asciiTheme="minorHAnsi" w:hAnsiTheme="minorHAnsi" w:cstheme="minorHAnsi"/>
                                <w:i/>
                                <w:iCs/>
                                <w:sz w:val="16"/>
                                <w:szCs w:val="16"/>
                                <w:lang w:val="mi-NZ"/>
                              </w:rPr>
                              <w:t xml:space="preserve">Photo </w:t>
                            </w:r>
                            <w:r w:rsidR="007E7270" w:rsidRPr="00B0267E">
                              <w:rPr>
                                <w:rFonts w:asciiTheme="minorHAnsi" w:hAnsiTheme="minorHAnsi" w:cstheme="minorHAnsi"/>
                                <w:i/>
                                <w:iCs/>
                                <w:sz w:val="16"/>
                                <w:szCs w:val="16"/>
                                <w:lang w:val="vi-VN"/>
                              </w:rPr>
                              <w:t>tak</w:t>
                            </w:r>
                            <w:r w:rsidR="00590478" w:rsidRPr="00B0267E">
                              <w:rPr>
                                <w:rFonts w:asciiTheme="minorHAnsi" w:hAnsiTheme="minorHAnsi" w:cstheme="minorHAnsi"/>
                                <w:i/>
                                <w:iCs/>
                                <w:sz w:val="16"/>
                                <w:szCs w:val="16"/>
                                <w:lang w:val="vi-VN"/>
                              </w:rPr>
                              <w:t>en</w:t>
                            </w:r>
                            <w:r w:rsidRPr="00B0267E">
                              <w:rPr>
                                <w:rFonts w:asciiTheme="minorHAnsi" w:hAnsiTheme="minorHAnsi" w:cstheme="minorHAnsi"/>
                                <w:i/>
                                <w:iCs/>
                                <w:sz w:val="16"/>
                                <w:szCs w:val="16"/>
                                <w:lang w:val="mi-NZ"/>
                              </w:rPr>
                              <w:t xml:space="preserve"> by Hanh Dang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AFC40" id="_x0000_s1029" type="#_x0000_t202" style="position:absolute;left:0;text-align:left;margin-left:17.25pt;margin-top:8.1pt;width:179.75pt;height:139.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" strokecolor="white [3212]">
                <v:textbox>
                  <w:txbxContent>
                    <w:p w14:paraId="626C67D5" w14:textId="3BA8BF2E" w:rsidR="0036458D" w:rsidRDefault="0036458D">
                      <w:r>
                        <w:rPr>
                          <w:rFonts w:asciiTheme="minorHAnsi" w:hAnsiTheme="minorHAnsi" w:cstheme="minorHAnsi"/>
                          <w:i/>
                          <w:noProof/>
                          <w:lang w:bidi="ar-DZ"/>
                        </w:rPr>
                        <w:drawing>
                          <wp:inline distT="0" distB="0" distL="0" distR="0" wp14:anchorId="57D46422" wp14:editId="7A143A65">
                            <wp:extent cx="2108934" cy="1411605"/>
                            <wp:effectExtent l="0" t="0" r="5715" b="0"/>
                            <wp:docPr id="840905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236" cy="1443936"/>
                                    </a:xfrm>
                                    <a:prstGeom prst="rect">
                                      <a:avLst/>
                                    </a:prstGeom>
                                    <a:noFill/>
                                  </pic:spPr>
                                </pic:pic>
                              </a:graphicData>
                            </a:graphic>
                          </wp:inline>
                        </w:drawing>
                      </w:r>
                    </w:p>
                    <w:p w14:paraId="5BA89908" w14:textId="77777777" w:rsidR="00FD67C5" w:rsidRPr="00FD67C5" w:rsidRDefault="0036458D">
                      <w:pPr>
                        <w:rPr>
                          <w:rFonts w:asciiTheme="minorHAnsi" w:hAnsiTheme="minorHAnsi" w:cstheme="minorHAnsi"/>
                          <w:i/>
                          <w:iCs/>
                          <w:sz w:val="16"/>
                          <w:szCs w:val="16"/>
                        </w:rPr>
                      </w:pPr>
                      <w:r w:rsidRPr="00FD67C5">
                        <w:rPr>
                          <w:rFonts w:asciiTheme="minorHAnsi" w:hAnsiTheme="minorHAnsi" w:cstheme="minorHAnsi"/>
                          <w:i/>
                          <w:iCs/>
                          <w:sz w:val="16"/>
                          <w:szCs w:val="16"/>
                        </w:rPr>
                        <w:t>Photo 2. Green tea fields to cope with drought</w:t>
                      </w:r>
                    </w:p>
                    <w:p w14:paraId="46411B08" w14:textId="26FD258C" w:rsidR="0036458D" w:rsidRPr="00B0267E" w:rsidRDefault="00FD67C5">
                      <w:pPr>
                        <w:rPr>
                          <w:rFonts w:asciiTheme="minorHAnsi" w:hAnsiTheme="minorHAnsi" w:cstheme="minorHAnsi"/>
                          <w:i/>
                          <w:iCs/>
                          <w:sz w:val="16"/>
                          <w:szCs w:val="16"/>
                        </w:rPr>
                      </w:pPr>
                      <w:r w:rsidRPr="00B0267E">
                        <w:rPr>
                          <w:rFonts w:asciiTheme="minorHAnsi" w:hAnsiTheme="minorHAnsi" w:cstheme="minorHAnsi"/>
                          <w:i/>
                          <w:iCs/>
                          <w:sz w:val="16"/>
                          <w:szCs w:val="16"/>
                          <w:lang w:val="mi-NZ"/>
                        </w:rPr>
                        <w:t xml:space="preserve">Photo </w:t>
                      </w:r>
                      <w:r w:rsidR="007E7270" w:rsidRPr="00B0267E">
                        <w:rPr>
                          <w:rFonts w:asciiTheme="minorHAnsi" w:hAnsiTheme="minorHAnsi" w:cstheme="minorHAnsi"/>
                          <w:i/>
                          <w:iCs/>
                          <w:sz w:val="16"/>
                          <w:szCs w:val="16"/>
                          <w:lang w:val="vi-VN"/>
                        </w:rPr>
                        <w:t>tak</w:t>
                      </w:r>
                      <w:r w:rsidR="00590478" w:rsidRPr="00B0267E">
                        <w:rPr>
                          <w:rFonts w:asciiTheme="minorHAnsi" w:hAnsiTheme="minorHAnsi" w:cstheme="minorHAnsi"/>
                          <w:i/>
                          <w:iCs/>
                          <w:sz w:val="16"/>
                          <w:szCs w:val="16"/>
                          <w:lang w:val="vi-VN"/>
                        </w:rPr>
                        <w:t>en</w:t>
                      </w:r>
                      <w:r w:rsidRPr="00B0267E">
                        <w:rPr>
                          <w:rFonts w:asciiTheme="minorHAnsi" w:hAnsiTheme="minorHAnsi" w:cstheme="minorHAnsi"/>
                          <w:i/>
                          <w:iCs/>
                          <w:sz w:val="16"/>
                          <w:szCs w:val="16"/>
                          <w:lang w:val="mi-NZ"/>
                        </w:rPr>
                        <w:t xml:space="preserve"> by Hanh Dang</w:t>
                      </w:r>
                    </w:p>
                  </w:txbxContent>
                </v:textbox>
                <w10:wrap type="square"/>
              </v:shape>
            </w:pict>
          </mc:Fallback>
        </mc:AlternateContent>
      </w:r>
    </w:p>
    <w:p w14:paraId="49D230DD" w14:textId="77777777" w:rsidR="00E10408" w:rsidRDefault="00E10408" w:rsidP="00E10408">
      <w:pPr>
        <w:rPr>
          <w:rFonts w:asciiTheme="minorHAnsi" w:hAnsiTheme="minorHAnsi" w:cstheme="minorHAnsi"/>
        </w:rPr>
      </w:pPr>
    </w:p>
    <w:p w14:paraId="2DB48EFF" w14:textId="77777777" w:rsidR="00ED1DC2" w:rsidRPr="00047C6D" w:rsidRDefault="00ED1DC2" w:rsidP="00ED1DC2">
      <w:pPr>
        <w:pStyle w:val="ListParagraph"/>
        <w:ind w:left="360"/>
        <w:rPr>
          <w:rFonts w:asciiTheme="minorHAnsi" w:hAnsiTheme="minorHAnsi" w:cstheme="minorHAnsi"/>
          <w:sz w:val="10"/>
          <w:szCs w:val="10"/>
        </w:rPr>
      </w:pPr>
    </w:p>
    <w:p w14:paraId="5169D648" w14:textId="77777777" w:rsidR="0036458D" w:rsidRDefault="0036458D" w:rsidP="0036458D">
      <w:pPr>
        <w:rPr>
          <w:rFonts w:asciiTheme="minorHAnsi" w:hAnsiTheme="minorHAnsi" w:cstheme="minorHAnsi"/>
          <w:i/>
          <w:sz w:val="18"/>
          <w:szCs w:val="18"/>
          <w:lang w:bidi="ar-DZ"/>
        </w:rPr>
      </w:pPr>
    </w:p>
    <w:p w14:paraId="2FBBB22B" w14:textId="77777777" w:rsidR="0036458D" w:rsidRDefault="0036458D" w:rsidP="0036458D">
      <w:pPr>
        <w:rPr>
          <w:rFonts w:asciiTheme="minorHAnsi" w:hAnsiTheme="minorHAnsi" w:cstheme="minorHAnsi"/>
          <w:i/>
          <w:sz w:val="18"/>
          <w:szCs w:val="18"/>
          <w:lang w:bidi="ar-DZ"/>
        </w:rPr>
      </w:pPr>
    </w:p>
    <w:p w14:paraId="298FBB97" w14:textId="77777777" w:rsidR="0036458D" w:rsidRDefault="0036458D" w:rsidP="0036458D">
      <w:pPr>
        <w:rPr>
          <w:rFonts w:asciiTheme="minorHAnsi" w:hAnsiTheme="minorHAnsi" w:cstheme="minorHAnsi"/>
          <w:i/>
          <w:sz w:val="18"/>
          <w:szCs w:val="18"/>
          <w:lang w:bidi="ar-DZ"/>
        </w:rPr>
      </w:pPr>
    </w:p>
    <w:p w14:paraId="7F54A03B" w14:textId="77777777" w:rsidR="0036458D" w:rsidRDefault="0036458D" w:rsidP="0036458D">
      <w:pPr>
        <w:rPr>
          <w:rFonts w:asciiTheme="minorHAnsi" w:hAnsiTheme="minorHAnsi" w:cstheme="minorHAnsi"/>
          <w:i/>
          <w:sz w:val="18"/>
          <w:szCs w:val="18"/>
          <w:lang w:bidi="ar-DZ"/>
        </w:rPr>
      </w:pPr>
    </w:p>
    <w:p w14:paraId="002BE106" w14:textId="77777777" w:rsidR="0036458D" w:rsidRDefault="0036458D" w:rsidP="0036458D">
      <w:pPr>
        <w:rPr>
          <w:rFonts w:asciiTheme="minorHAnsi" w:hAnsiTheme="minorHAnsi" w:cstheme="minorHAnsi"/>
          <w:i/>
          <w:sz w:val="18"/>
          <w:szCs w:val="18"/>
          <w:lang w:bidi="ar-DZ"/>
        </w:rPr>
      </w:pPr>
    </w:p>
    <w:p w14:paraId="5824164F" w14:textId="77777777" w:rsidR="0036458D" w:rsidRDefault="0036458D" w:rsidP="0036458D">
      <w:pPr>
        <w:rPr>
          <w:rFonts w:asciiTheme="minorHAnsi" w:hAnsiTheme="minorHAnsi" w:cstheme="minorHAnsi"/>
          <w:i/>
          <w:sz w:val="18"/>
          <w:szCs w:val="18"/>
          <w:lang w:bidi="ar-DZ"/>
        </w:rPr>
      </w:pPr>
    </w:p>
    <w:p w14:paraId="63700BE7" w14:textId="77777777" w:rsidR="0036458D" w:rsidRDefault="0036458D" w:rsidP="0036458D">
      <w:pPr>
        <w:rPr>
          <w:rFonts w:asciiTheme="minorHAnsi" w:hAnsiTheme="minorHAnsi" w:cstheme="minorHAnsi"/>
          <w:i/>
          <w:sz w:val="18"/>
          <w:szCs w:val="18"/>
          <w:lang w:bidi="ar-DZ"/>
        </w:rPr>
      </w:pPr>
    </w:p>
    <w:p w14:paraId="083DB5BD" w14:textId="77777777" w:rsidR="0036458D" w:rsidRDefault="0036458D" w:rsidP="0036458D">
      <w:pPr>
        <w:rPr>
          <w:rFonts w:asciiTheme="minorHAnsi" w:hAnsiTheme="minorHAnsi" w:cstheme="minorHAnsi"/>
          <w:i/>
          <w:sz w:val="18"/>
          <w:szCs w:val="18"/>
          <w:lang w:bidi="ar-DZ"/>
        </w:rPr>
      </w:pPr>
    </w:p>
    <w:p w14:paraId="30862070" w14:textId="746BA630" w:rsidR="00ED1DC2" w:rsidRPr="00DB70FA" w:rsidRDefault="00FD67C5" w:rsidP="00DB70FA">
      <w:pPr>
        <w:rPr>
          <w:rFonts w:asciiTheme="minorHAnsi" w:hAnsiTheme="minorHAnsi" w:cstheme="minorHAnsi"/>
          <w:i/>
          <w:sz w:val="18"/>
          <w:szCs w:val="18"/>
          <w:lang w:bidi="ar-DZ"/>
        </w:rPr>
      </w:pPr>
      <w:r w:rsidRPr="0036458D">
        <w:rPr>
          <w:rFonts w:asciiTheme="minorHAnsi" w:hAnsiTheme="minorHAnsi" w:cstheme="minorHAnsi"/>
          <w:i/>
          <w:noProof/>
          <w:sz w:val="18"/>
          <w:szCs w:val="18"/>
          <w:lang w:bidi="ar-DZ"/>
        </w:rPr>
        <mc:AlternateContent>
          <mc:Choice Requires="wps">
            <w:drawing>
              <wp:anchor distT="45720" distB="45720" distL="114300" distR="114300" simplePos="0" relativeHeight="251672576" behindDoc="0" locked="0" layoutInCell="1" allowOverlap="1" wp14:anchorId="1D2831F1" wp14:editId="1CB79F83">
                <wp:simplePos x="0" y="0"/>
                <wp:positionH relativeFrom="column">
                  <wp:posOffset>-1270</wp:posOffset>
                </wp:positionH>
                <wp:positionV relativeFrom="paragraph">
                  <wp:posOffset>351110</wp:posOffset>
                </wp:positionV>
                <wp:extent cx="2990850" cy="787400"/>
                <wp:effectExtent l="0" t="0" r="19050" b="12700"/>
                <wp:wrapSquare wrapText="bothSides"/>
                <wp:docPr id="432669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87400"/>
                        </a:xfrm>
                        <a:prstGeom prst="rect">
                          <a:avLst/>
                        </a:prstGeom>
                        <a:solidFill>
                          <a:srgbClr val="FFFFFF"/>
                        </a:solidFill>
                        <a:ln w="9525">
                          <a:solidFill>
                            <a:schemeClr val="bg1"/>
                          </a:solidFill>
                          <a:miter lim="800000"/>
                          <a:headEnd/>
                          <a:tailEnd/>
                        </a:ln>
                      </wps:spPr>
                      <wps:txbx>
                        <w:txbxContent>
                          <w:p w14:paraId="6F91CA36" w14:textId="06EF7CAA" w:rsidR="0036458D" w:rsidRPr="00BE2E47" w:rsidRDefault="0036458D" w:rsidP="0036458D">
                            <w:pPr>
                              <w:rPr>
                                <w:rFonts w:asciiTheme="minorHAnsi" w:hAnsiTheme="minorHAnsi" w:cstheme="minorHAnsi"/>
                                <w:i/>
                                <w:sz w:val="18"/>
                                <w:szCs w:val="18"/>
                                <w:lang w:bidi="ar-DZ"/>
                              </w:rPr>
                            </w:pPr>
                            <w:r w:rsidRPr="00BE2E47">
                              <w:rPr>
                                <w:rFonts w:asciiTheme="minorHAnsi" w:hAnsiTheme="minorHAnsi" w:cstheme="minorHAnsi"/>
                                <w:i/>
                                <w:sz w:val="18"/>
                                <w:szCs w:val="18"/>
                                <w:lang w:bidi="ar-DZ"/>
                              </w:rPr>
                              <w:t>“Our people have learned to grow different types of crops to cope with the changing weather. Some survive the drought like green tea, others grow better in the rain- it’s how we protect our food and our way of life” (Interview #5, with a village leader).</w:t>
                            </w:r>
                          </w:p>
                          <w:p w14:paraId="28EBF6A1" w14:textId="08D5A389" w:rsidR="0036458D" w:rsidRDefault="00364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831F1" id="_x0000_s1030" type="#_x0000_t202" style="position:absolute;margin-left:-.1pt;margin-top:27.65pt;width:235.5pt;height:6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" strokecolor="white [3212]">
                <v:textbox>
                  <w:txbxContent>
                    <w:p w14:paraId="6F91CA36" w14:textId="06EF7CAA" w:rsidR="0036458D" w:rsidRPr="00BE2E47" w:rsidRDefault="0036458D" w:rsidP="0036458D">
                      <w:pPr>
                        <w:rPr>
                          <w:rFonts w:asciiTheme="minorHAnsi" w:hAnsiTheme="minorHAnsi" w:cstheme="minorHAnsi"/>
                          <w:i/>
                          <w:sz w:val="18"/>
                          <w:szCs w:val="18"/>
                          <w:lang w:bidi="ar-DZ"/>
                        </w:rPr>
                      </w:pPr>
                      <w:r w:rsidRPr="00BE2E47">
                        <w:rPr>
                          <w:rFonts w:asciiTheme="minorHAnsi" w:hAnsiTheme="minorHAnsi" w:cstheme="minorHAnsi"/>
                          <w:i/>
                          <w:sz w:val="18"/>
                          <w:szCs w:val="18"/>
                          <w:lang w:bidi="ar-DZ"/>
                        </w:rPr>
                        <w:t>“Our people have learned to grow different types of crops to cope with the changing weather. Some survive the drought like green tea, others grow better in the rain- it’s how we protect our food and our way of life” (Interview #5, with a village leader).</w:t>
                      </w:r>
                    </w:p>
                    <w:p w14:paraId="28EBF6A1" w14:textId="08D5A389" w:rsidR="0036458D" w:rsidRDefault="0036458D"/>
                  </w:txbxContent>
                </v:textbox>
                <w10:wrap type="square"/>
              </v:shape>
            </w:pict>
          </mc:Fallback>
        </mc:AlternateContent>
      </w:r>
    </w:p>
    <w:p w14:paraId="317D1F27" w14:textId="5B23C80D" w:rsidR="005415CA" w:rsidRPr="00DC2480" w:rsidRDefault="00015A91" w:rsidP="00FF7DB6">
      <w:pPr>
        <w:spacing w:before="120"/>
        <w:rPr>
          <w:rFonts w:asciiTheme="minorHAnsi" w:hAnsiTheme="minorHAnsi" w:cstheme="minorHAnsi"/>
        </w:rPr>
      </w:pPr>
      <w:r>
        <w:rPr>
          <w:rFonts w:asciiTheme="minorHAnsi" w:hAnsiTheme="minorHAnsi" w:cstheme="minorHAnsi"/>
        </w:rPr>
        <w:t>D</w:t>
      </w:r>
      <w:r w:rsidR="00BC01D7" w:rsidRPr="00DC2480">
        <w:rPr>
          <w:rFonts w:asciiTheme="minorHAnsi" w:hAnsiTheme="minorHAnsi" w:cstheme="minorHAnsi"/>
        </w:rPr>
        <w:t xml:space="preserve">ifferent adaptation approaches </w:t>
      </w:r>
      <w:r>
        <w:rPr>
          <w:rFonts w:asciiTheme="minorHAnsi" w:hAnsiTheme="minorHAnsi" w:cstheme="minorHAnsi"/>
        </w:rPr>
        <w:t>have been</w:t>
      </w:r>
      <w:r w:rsidR="00BC01D7" w:rsidRPr="00DC2480">
        <w:rPr>
          <w:rFonts w:asciiTheme="minorHAnsi" w:hAnsiTheme="minorHAnsi" w:cstheme="minorHAnsi"/>
        </w:rPr>
        <w:t xml:space="preserve"> used to respond to the impacts of climate change and extreme events. These include institutional, economic and social measures. </w:t>
      </w:r>
      <w:r w:rsidR="00F2130E">
        <w:rPr>
          <w:rFonts w:asciiTheme="minorHAnsi" w:hAnsiTheme="minorHAnsi" w:cstheme="minorHAnsi"/>
        </w:rPr>
        <w:t>The local</w:t>
      </w:r>
      <w:r>
        <w:rPr>
          <w:rFonts w:asciiTheme="minorHAnsi" w:hAnsiTheme="minorHAnsi" w:cstheme="minorHAnsi"/>
        </w:rPr>
        <w:t xml:space="preserve"> </w:t>
      </w:r>
      <w:r w:rsidR="00BC01D7" w:rsidRPr="00DC2480">
        <w:rPr>
          <w:rFonts w:asciiTheme="minorHAnsi" w:hAnsiTheme="minorHAnsi" w:cstheme="minorHAnsi"/>
        </w:rPr>
        <w:t xml:space="preserve">government has set up </w:t>
      </w:r>
      <w:r>
        <w:rPr>
          <w:rFonts w:asciiTheme="minorHAnsi" w:hAnsiTheme="minorHAnsi" w:cstheme="minorHAnsi"/>
        </w:rPr>
        <w:t xml:space="preserve">local </w:t>
      </w:r>
      <w:r w:rsidR="00BC01D7" w:rsidRPr="00DC2480">
        <w:rPr>
          <w:rFonts w:asciiTheme="minorHAnsi" w:hAnsiTheme="minorHAnsi" w:cstheme="minorHAnsi"/>
        </w:rPr>
        <w:t xml:space="preserve">committees to develop annual plans </w:t>
      </w:r>
      <w:r w:rsidR="00117CA3">
        <w:rPr>
          <w:rFonts w:asciiTheme="minorHAnsi" w:hAnsiTheme="minorHAnsi" w:cstheme="minorHAnsi"/>
        </w:rPr>
        <w:t xml:space="preserve">in </w:t>
      </w:r>
      <w:r w:rsidR="00154E04">
        <w:rPr>
          <w:rFonts w:asciiTheme="minorHAnsi" w:hAnsiTheme="minorHAnsi" w:cstheme="minorHAnsi"/>
        </w:rPr>
        <w:t>response to</w:t>
      </w:r>
      <w:r w:rsidR="00BC01D7" w:rsidRPr="00DC2480">
        <w:rPr>
          <w:rFonts w:asciiTheme="minorHAnsi" w:hAnsiTheme="minorHAnsi" w:cstheme="minorHAnsi"/>
        </w:rPr>
        <w:t xml:space="preserve"> flooding and typhoons. Similarly, local farmers have also set up interested groups to support each other in adaptation </w:t>
      </w:r>
      <w:r w:rsidR="00DD5E40">
        <w:rPr>
          <w:rFonts w:asciiTheme="minorHAnsi" w:hAnsiTheme="minorHAnsi" w:cstheme="minorHAnsi"/>
        </w:rPr>
        <w:t xml:space="preserve">and </w:t>
      </w:r>
      <w:r w:rsidR="00BC01D7" w:rsidRPr="00DC2480">
        <w:rPr>
          <w:rFonts w:asciiTheme="minorHAnsi" w:hAnsiTheme="minorHAnsi" w:cstheme="minorHAnsi"/>
        </w:rPr>
        <w:t xml:space="preserve">natural disaster preparedness and response. Community or mass organisations such as Women Unions and Farmers Unions </w:t>
      </w:r>
      <w:r w:rsidR="00F00DF8">
        <w:rPr>
          <w:rFonts w:asciiTheme="minorHAnsi" w:hAnsiTheme="minorHAnsi" w:cstheme="minorHAnsi"/>
        </w:rPr>
        <w:t>play</w:t>
      </w:r>
      <w:r w:rsidR="00BC01D7" w:rsidRPr="00DC2480">
        <w:rPr>
          <w:rFonts w:asciiTheme="minorHAnsi" w:hAnsiTheme="minorHAnsi" w:cstheme="minorHAnsi"/>
        </w:rPr>
        <w:t xml:space="preserve"> a crucial role in adaptation. Those people and groups have been </w:t>
      </w:r>
      <w:r w:rsidR="00590478">
        <w:rPr>
          <w:rFonts w:asciiTheme="minorHAnsi" w:hAnsiTheme="minorHAnsi" w:cstheme="minorHAnsi"/>
          <w:lang w:val="vi-VN"/>
        </w:rPr>
        <w:t>en</w:t>
      </w:r>
      <w:r w:rsidR="00BC01D7" w:rsidRPr="00DC2480">
        <w:rPr>
          <w:rFonts w:asciiTheme="minorHAnsi" w:hAnsiTheme="minorHAnsi" w:cstheme="minorHAnsi"/>
        </w:rPr>
        <w:t>gaging in educating and communicating how climate change and natural disasters affect the people</w:t>
      </w:r>
      <w:r w:rsidR="006D5868">
        <w:rPr>
          <w:rFonts w:asciiTheme="minorHAnsi" w:hAnsiTheme="minorHAnsi" w:cstheme="minorHAnsi"/>
        </w:rPr>
        <w:t>,</w:t>
      </w:r>
      <w:r w:rsidR="00BC01D7" w:rsidRPr="00DC2480">
        <w:rPr>
          <w:rFonts w:asciiTheme="minorHAnsi" w:hAnsiTheme="minorHAnsi" w:cstheme="minorHAnsi"/>
        </w:rPr>
        <w:t xml:space="preserve"> livelihoods </w:t>
      </w:r>
      <w:r w:rsidR="006D5868">
        <w:rPr>
          <w:rFonts w:asciiTheme="minorHAnsi" w:hAnsiTheme="minorHAnsi" w:cstheme="minorHAnsi"/>
        </w:rPr>
        <w:t xml:space="preserve">and </w:t>
      </w:r>
      <w:r w:rsidR="00BC01D7" w:rsidRPr="00DC2480">
        <w:rPr>
          <w:rFonts w:asciiTheme="minorHAnsi" w:hAnsiTheme="minorHAnsi" w:cstheme="minorHAnsi"/>
        </w:rPr>
        <w:t xml:space="preserve">infrastructure. </w:t>
      </w:r>
    </w:p>
    <w:p w14:paraId="14B18900" w14:textId="562A9949" w:rsidR="00FB6F44" w:rsidRDefault="005415CA" w:rsidP="00FF7DB6">
      <w:pPr>
        <w:spacing w:before="120"/>
        <w:rPr>
          <w:rFonts w:asciiTheme="minorHAnsi" w:hAnsiTheme="minorHAnsi" w:cstheme="minorHAnsi"/>
        </w:rPr>
      </w:pPr>
      <w:r w:rsidRPr="00015A91">
        <w:rPr>
          <w:rFonts w:asciiTheme="minorHAnsi" w:hAnsiTheme="minorHAnsi" w:cstheme="minorHAnsi"/>
        </w:rPr>
        <w:t>W</w:t>
      </w:r>
      <w:r w:rsidR="00BC01D7" w:rsidRPr="00015A91">
        <w:rPr>
          <w:rFonts w:asciiTheme="minorHAnsi" w:hAnsiTheme="minorHAnsi" w:cstheme="minorHAnsi"/>
        </w:rPr>
        <w:t xml:space="preserve">omen </w:t>
      </w:r>
      <w:r w:rsidR="00015A91">
        <w:rPr>
          <w:rFonts w:asciiTheme="minorHAnsi" w:hAnsiTheme="minorHAnsi" w:cstheme="minorHAnsi"/>
        </w:rPr>
        <w:t>play crucial</w:t>
      </w:r>
      <w:r w:rsidR="00BC01D7" w:rsidRPr="00015A91">
        <w:rPr>
          <w:rFonts w:asciiTheme="minorHAnsi" w:hAnsiTheme="minorHAnsi" w:cstheme="minorHAnsi"/>
        </w:rPr>
        <w:t xml:space="preserve"> roles in implementing adaptation</w:t>
      </w:r>
      <w:r w:rsidR="00BC01D7" w:rsidRPr="00015A91">
        <w:rPr>
          <w:rFonts w:asciiTheme="minorHAnsi" w:hAnsiTheme="minorHAnsi" w:cstheme="minorHAnsi"/>
          <w:i/>
          <w:iCs/>
        </w:rPr>
        <w:t xml:space="preserve"> </w:t>
      </w:r>
      <w:r w:rsidR="00BC01D7" w:rsidRPr="00015A91">
        <w:rPr>
          <w:rFonts w:asciiTheme="minorHAnsi" w:hAnsiTheme="minorHAnsi" w:cstheme="minorHAnsi"/>
        </w:rPr>
        <w:t xml:space="preserve">measures </w:t>
      </w:r>
      <w:r w:rsidR="00117CA3">
        <w:rPr>
          <w:rFonts w:asciiTheme="minorHAnsi" w:hAnsiTheme="minorHAnsi" w:cstheme="minorHAnsi"/>
        </w:rPr>
        <w:t>in</w:t>
      </w:r>
      <w:r w:rsidR="00117CA3" w:rsidRPr="00015A91">
        <w:rPr>
          <w:rFonts w:asciiTheme="minorHAnsi" w:hAnsiTheme="minorHAnsi" w:cstheme="minorHAnsi"/>
        </w:rPr>
        <w:t xml:space="preserve"> </w:t>
      </w:r>
      <w:r w:rsidR="00BC01D7" w:rsidRPr="00015A91">
        <w:rPr>
          <w:rFonts w:asciiTheme="minorHAnsi" w:hAnsiTheme="minorHAnsi" w:cstheme="minorHAnsi"/>
        </w:rPr>
        <w:t>case study</w:t>
      </w:r>
      <w:r w:rsidR="00117CA3">
        <w:rPr>
          <w:rFonts w:asciiTheme="minorHAnsi" w:hAnsiTheme="minorHAnsi" w:cstheme="minorHAnsi"/>
        </w:rPr>
        <w:t xml:space="preserve"> area</w:t>
      </w:r>
      <w:r w:rsidR="00BC01D7" w:rsidRPr="00015A91">
        <w:rPr>
          <w:rFonts w:asciiTheme="minorHAnsi" w:hAnsiTheme="minorHAnsi" w:cstheme="minorHAnsi"/>
        </w:rPr>
        <w:t xml:space="preserve">. </w:t>
      </w:r>
      <w:r w:rsidRPr="00015A91">
        <w:rPr>
          <w:rFonts w:asciiTheme="minorHAnsi" w:hAnsiTheme="minorHAnsi" w:cstheme="minorHAnsi"/>
        </w:rPr>
        <w:t>They</w:t>
      </w:r>
      <w:r w:rsidR="00BC01D7" w:rsidRPr="00015A91">
        <w:rPr>
          <w:rFonts w:asciiTheme="minorHAnsi" w:hAnsiTheme="minorHAnsi" w:cstheme="minorHAnsi"/>
        </w:rPr>
        <w:t xml:space="preserve"> are leading awareness events on food security, managing household water storage, adopting climate-resilient crops in their home gardens, and coordinating mutual-help groups for saving and credit schemes. They are also often the first responders in protecting children and the elderly during floods and storms. In this way, women are not only supporting their own households but also strengthening collective resilience.</w:t>
      </w:r>
    </w:p>
    <w:p w14:paraId="36281B27" w14:textId="1C111EC2" w:rsidR="00522211" w:rsidRDefault="006F5FA9" w:rsidP="00651231">
      <w:pPr>
        <w:spacing w:before="120"/>
        <w:rPr>
          <w:rFonts w:asciiTheme="minorHAnsi" w:hAnsiTheme="minorHAnsi" w:cstheme="minorHAnsi"/>
        </w:rPr>
      </w:pPr>
      <w:r w:rsidRPr="006D5868">
        <w:rPr>
          <w:rFonts w:asciiTheme="minorHAnsi" w:hAnsiTheme="minorHAnsi" w:cstheme="minorHAnsi"/>
        </w:rPr>
        <w:t>There are significant variations found in the</w:t>
      </w:r>
      <w:r w:rsidR="00015A91" w:rsidRPr="006D5868">
        <w:rPr>
          <w:rFonts w:asciiTheme="minorHAnsi" w:hAnsiTheme="minorHAnsi" w:cstheme="minorHAnsi"/>
        </w:rPr>
        <w:t xml:space="preserve"> </w:t>
      </w:r>
      <w:r w:rsidRPr="006D5868">
        <w:rPr>
          <w:rFonts w:asciiTheme="minorHAnsi" w:hAnsiTheme="minorHAnsi" w:cstheme="minorHAnsi"/>
        </w:rPr>
        <w:t xml:space="preserve">adaptation strategies of the different ethnic </w:t>
      </w:r>
      <w:r w:rsidR="00FB6F44">
        <w:rPr>
          <w:rFonts w:asciiTheme="minorHAnsi" w:hAnsiTheme="minorHAnsi" w:cstheme="minorHAnsi"/>
        </w:rPr>
        <w:t>groups</w:t>
      </w:r>
      <w:r w:rsidRPr="006D5868">
        <w:rPr>
          <w:rFonts w:asciiTheme="minorHAnsi" w:hAnsiTheme="minorHAnsi" w:cstheme="minorHAnsi"/>
        </w:rPr>
        <w:t xml:space="preserve">. </w:t>
      </w:r>
      <w:r w:rsidR="00FB6F44">
        <w:rPr>
          <w:rFonts w:asciiTheme="minorHAnsi" w:hAnsiTheme="minorHAnsi" w:cstheme="minorHAnsi"/>
        </w:rPr>
        <w:t>The</w:t>
      </w:r>
      <w:r w:rsidRPr="006D5868">
        <w:rPr>
          <w:rFonts w:asciiTheme="minorHAnsi" w:hAnsiTheme="minorHAnsi" w:cstheme="minorHAnsi"/>
        </w:rPr>
        <w:t xml:space="preserve"> Thai and L</w:t>
      </w:r>
      <w:r w:rsidR="008B5B70">
        <w:rPr>
          <w:rFonts w:asciiTheme="minorHAnsi" w:hAnsiTheme="minorHAnsi" w:cstheme="minorHAnsi"/>
        </w:rPr>
        <w:t>ao</w:t>
      </w:r>
      <w:r w:rsidR="00550B1E">
        <w:rPr>
          <w:rFonts w:asciiTheme="minorHAnsi" w:hAnsiTheme="minorHAnsi" w:cstheme="minorHAnsi"/>
        </w:rPr>
        <w:t xml:space="preserve"> </w:t>
      </w:r>
      <w:r w:rsidRPr="006D5868">
        <w:rPr>
          <w:rFonts w:asciiTheme="minorHAnsi" w:hAnsiTheme="minorHAnsi" w:cstheme="minorHAnsi"/>
        </w:rPr>
        <w:t xml:space="preserve">people are the most proactive ethnic groups in adapting to climate change events. They often build </w:t>
      </w:r>
      <w:r w:rsidR="00A076EC">
        <w:rPr>
          <w:rFonts w:asciiTheme="minorHAnsi" w:hAnsiTheme="minorHAnsi" w:cstheme="minorHAnsi"/>
        </w:rPr>
        <w:t>concrete</w:t>
      </w:r>
      <w:r w:rsidR="00687F2B">
        <w:rPr>
          <w:rFonts w:asciiTheme="minorHAnsi" w:hAnsiTheme="minorHAnsi" w:cstheme="minorHAnsi"/>
        </w:rPr>
        <w:t xml:space="preserve"> </w:t>
      </w:r>
      <w:r w:rsidRPr="006D5868">
        <w:rPr>
          <w:rFonts w:asciiTheme="minorHAnsi" w:hAnsiTheme="minorHAnsi" w:cstheme="minorHAnsi"/>
        </w:rPr>
        <w:t>houses</w:t>
      </w:r>
      <w:r w:rsidR="00687F2B">
        <w:rPr>
          <w:rFonts w:asciiTheme="minorHAnsi" w:hAnsiTheme="minorHAnsi" w:cstheme="minorHAnsi"/>
        </w:rPr>
        <w:t xml:space="preserve"> using brick</w:t>
      </w:r>
      <w:r w:rsidR="00A076EC">
        <w:rPr>
          <w:rFonts w:asciiTheme="minorHAnsi" w:hAnsiTheme="minorHAnsi" w:cstheme="minorHAnsi"/>
        </w:rPr>
        <w:t>s</w:t>
      </w:r>
      <w:r w:rsidR="00687F2B">
        <w:rPr>
          <w:rFonts w:asciiTheme="minorHAnsi" w:hAnsiTheme="minorHAnsi" w:cstheme="minorHAnsi"/>
        </w:rPr>
        <w:t xml:space="preserve"> and cement</w:t>
      </w:r>
      <w:r w:rsidRPr="006D5868">
        <w:rPr>
          <w:rFonts w:asciiTheme="minorHAnsi" w:hAnsiTheme="minorHAnsi" w:cstheme="minorHAnsi"/>
        </w:rPr>
        <w:t xml:space="preserve"> to respond to the impacts of flooding or typhoons. </w:t>
      </w:r>
      <w:r w:rsidR="00EA1D19" w:rsidRPr="006D5868">
        <w:rPr>
          <w:rFonts w:asciiTheme="minorHAnsi" w:hAnsiTheme="minorHAnsi" w:cstheme="minorHAnsi"/>
        </w:rPr>
        <w:t>T</w:t>
      </w:r>
      <w:r w:rsidRPr="006D5868">
        <w:rPr>
          <w:rFonts w:asciiTheme="minorHAnsi" w:hAnsiTheme="minorHAnsi" w:cstheme="minorHAnsi"/>
        </w:rPr>
        <w:t xml:space="preserve">he Lao </w:t>
      </w:r>
      <w:r w:rsidR="00EA1D19" w:rsidRPr="006D5868">
        <w:rPr>
          <w:rFonts w:asciiTheme="minorHAnsi" w:hAnsiTheme="minorHAnsi" w:cstheme="minorHAnsi"/>
        </w:rPr>
        <w:t>p</w:t>
      </w:r>
      <w:r w:rsidRPr="006D5868">
        <w:rPr>
          <w:rFonts w:asciiTheme="minorHAnsi" w:hAnsiTheme="minorHAnsi" w:cstheme="minorHAnsi"/>
        </w:rPr>
        <w:t>eople tend to diversify their livelihoods and income by leaving the commune to seek new jobs in big cities, or they move to safe</w:t>
      </w:r>
      <w:r w:rsidR="00962069">
        <w:rPr>
          <w:rFonts w:asciiTheme="minorHAnsi" w:hAnsiTheme="minorHAnsi" w:cstheme="minorHAnsi"/>
        </w:rPr>
        <w:t>r</w:t>
      </w:r>
      <w:r w:rsidRPr="006D5868">
        <w:rPr>
          <w:rFonts w:asciiTheme="minorHAnsi" w:hAnsiTheme="minorHAnsi" w:cstheme="minorHAnsi"/>
        </w:rPr>
        <w:t xml:space="preserve"> places </w:t>
      </w:r>
      <w:r w:rsidR="00962069">
        <w:rPr>
          <w:rFonts w:asciiTheme="minorHAnsi" w:hAnsiTheme="minorHAnsi" w:cstheme="minorHAnsi"/>
        </w:rPr>
        <w:t>to live</w:t>
      </w:r>
      <w:r w:rsidRPr="006D5868">
        <w:rPr>
          <w:rFonts w:asciiTheme="minorHAnsi" w:hAnsiTheme="minorHAnsi" w:cstheme="minorHAnsi"/>
        </w:rPr>
        <w:t xml:space="preserve">. This variation is perhaps explained by several factors: in general, these ethnic groups have a higher </w:t>
      </w:r>
      <w:r w:rsidR="00117CA3">
        <w:rPr>
          <w:rFonts w:asciiTheme="minorHAnsi" w:hAnsiTheme="minorHAnsi" w:cstheme="minorHAnsi"/>
        </w:rPr>
        <w:t>level</w:t>
      </w:r>
      <w:r w:rsidR="00117CA3" w:rsidRPr="006D5868">
        <w:rPr>
          <w:rFonts w:asciiTheme="minorHAnsi" w:hAnsiTheme="minorHAnsi" w:cstheme="minorHAnsi"/>
        </w:rPr>
        <w:t xml:space="preserve"> </w:t>
      </w:r>
      <w:r w:rsidRPr="006D5868">
        <w:rPr>
          <w:rFonts w:asciiTheme="minorHAnsi" w:hAnsiTheme="minorHAnsi" w:cstheme="minorHAnsi"/>
        </w:rPr>
        <w:t xml:space="preserve">of education; they have good financial condition or knowledge on adaptation; they have </w:t>
      </w:r>
      <w:r w:rsidR="00117CA3">
        <w:rPr>
          <w:rFonts w:asciiTheme="minorHAnsi" w:hAnsiTheme="minorHAnsi" w:cstheme="minorHAnsi"/>
        </w:rPr>
        <w:t>better</w:t>
      </w:r>
      <w:r w:rsidR="00117CA3" w:rsidRPr="006D5868">
        <w:rPr>
          <w:rFonts w:asciiTheme="minorHAnsi" w:hAnsiTheme="minorHAnsi" w:cstheme="minorHAnsi"/>
        </w:rPr>
        <w:t xml:space="preserve"> </w:t>
      </w:r>
      <w:r w:rsidRPr="006D5868">
        <w:rPr>
          <w:rFonts w:asciiTheme="minorHAnsi" w:hAnsiTheme="minorHAnsi" w:cstheme="minorHAnsi"/>
        </w:rPr>
        <w:t>access</w:t>
      </w:r>
      <w:r w:rsidR="00111BD1">
        <w:rPr>
          <w:rFonts w:asciiTheme="minorHAnsi" w:hAnsiTheme="minorHAnsi" w:cstheme="minorHAnsi"/>
        </w:rPr>
        <w:t xml:space="preserve"> to </w:t>
      </w:r>
      <w:r w:rsidRPr="006D5868">
        <w:rPr>
          <w:rFonts w:asciiTheme="minorHAnsi" w:hAnsiTheme="minorHAnsi" w:cstheme="minorHAnsi"/>
        </w:rPr>
        <w:t>information because they speak and understand Vietnamese better.</w:t>
      </w:r>
      <w:r w:rsidR="00605FE3" w:rsidRPr="00605FE3">
        <w:rPr>
          <w:rFonts w:asciiTheme="minorHAnsi" w:hAnsiTheme="minorHAnsi" w:cstheme="minorHAnsi"/>
        </w:rPr>
        <w:t xml:space="preserve"> </w:t>
      </w:r>
      <w:r w:rsidR="00117CA3">
        <w:rPr>
          <w:rFonts w:asciiTheme="minorHAnsi" w:hAnsiTheme="minorHAnsi" w:cstheme="minorHAnsi"/>
        </w:rPr>
        <w:t>In contrast, t</w:t>
      </w:r>
      <w:r w:rsidR="00117CA3" w:rsidRPr="006D5868">
        <w:rPr>
          <w:rFonts w:asciiTheme="minorHAnsi" w:hAnsiTheme="minorHAnsi" w:cstheme="minorHAnsi"/>
        </w:rPr>
        <w:t xml:space="preserve">he </w:t>
      </w:r>
      <w:proofErr w:type="spellStart"/>
      <w:r w:rsidR="00605FE3" w:rsidRPr="006D5868">
        <w:rPr>
          <w:rFonts w:asciiTheme="minorHAnsi" w:hAnsiTheme="minorHAnsi" w:cstheme="minorHAnsi"/>
        </w:rPr>
        <w:t>H’Mong</w:t>
      </w:r>
      <w:proofErr w:type="spellEnd"/>
      <w:r w:rsidR="00605FE3" w:rsidRPr="006D5868">
        <w:rPr>
          <w:rFonts w:asciiTheme="minorHAnsi" w:hAnsiTheme="minorHAnsi" w:cstheme="minorHAnsi"/>
        </w:rPr>
        <w:t xml:space="preserve"> people are focused on adjusting their crops in terms of cultivation or harvesting time to fit the</w:t>
      </w:r>
      <w:r w:rsidR="00DB268A">
        <w:rPr>
          <w:rFonts w:asciiTheme="minorHAnsi" w:hAnsiTheme="minorHAnsi" w:cstheme="minorHAnsi"/>
          <w:lang w:val="vi-VN"/>
        </w:rPr>
        <w:t>àoaof</w:t>
      </w:r>
      <w:r w:rsidR="00605FE3" w:rsidRPr="006D5868">
        <w:rPr>
          <w:rFonts w:asciiTheme="minorHAnsi" w:hAnsiTheme="minorHAnsi" w:cstheme="minorHAnsi"/>
        </w:rPr>
        <w:t xml:space="preserve"> weather changes.</w:t>
      </w:r>
    </w:p>
    <w:p w14:paraId="54E34052" w14:textId="77777777" w:rsidR="009B79BD" w:rsidRPr="009B79BD" w:rsidRDefault="009B79BD" w:rsidP="009B79BD">
      <w:pPr>
        <w:pStyle w:val="BulletPoints"/>
        <w:tabs>
          <w:tab w:val="clear" w:pos="720"/>
        </w:tabs>
        <w:spacing w:after="0"/>
        <w:ind w:left="360" w:firstLine="0"/>
        <w:jc w:val="left"/>
        <w:rPr>
          <w:rFonts w:asciiTheme="minorHAnsi" w:hAnsiTheme="minorHAnsi" w:cstheme="minorHAnsi"/>
          <w:iCs/>
          <w:sz w:val="22"/>
        </w:rPr>
      </w:pPr>
    </w:p>
    <w:p w14:paraId="2C092345" w14:textId="5F6F9D2D" w:rsidR="007D4688" w:rsidRPr="00291D87" w:rsidRDefault="0070394A" w:rsidP="006D5868">
      <w:pPr>
        <w:pStyle w:val="BulletPoints"/>
        <w:tabs>
          <w:tab w:val="clear" w:pos="720"/>
        </w:tabs>
        <w:spacing w:after="0"/>
        <w:jc w:val="left"/>
        <w:rPr>
          <w:rFonts w:asciiTheme="minorHAnsi" w:hAnsiTheme="minorHAnsi" w:cstheme="minorHAnsi"/>
          <w:b/>
          <w:bCs/>
          <w:iCs/>
          <w:color w:val="0070C0"/>
          <w:sz w:val="22"/>
        </w:rPr>
      </w:pPr>
      <w:r w:rsidRPr="00291D87">
        <w:rPr>
          <w:rFonts w:asciiTheme="minorHAnsi" w:hAnsiTheme="minorHAnsi" w:cstheme="minorHAnsi"/>
          <w:b/>
          <w:bCs/>
          <w:i/>
          <w:color w:val="0070C0"/>
          <w:sz w:val="22"/>
        </w:rPr>
        <w:t>Enablers</w:t>
      </w:r>
      <w:r w:rsidRPr="00291D87">
        <w:rPr>
          <w:rFonts w:asciiTheme="minorHAnsi" w:hAnsiTheme="minorHAnsi" w:cstheme="minorHAnsi"/>
          <w:b/>
          <w:bCs/>
          <w:i/>
          <w:color w:val="0070C0"/>
          <w:sz w:val="22"/>
          <w:lang w:val="vi-VN"/>
        </w:rPr>
        <w:t xml:space="preserve"> to climate change adaptation</w:t>
      </w:r>
      <w:r w:rsidR="00BC01D7" w:rsidRPr="00291D87">
        <w:rPr>
          <w:rFonts w:asciiTheme="minorHAnsi" w:hAnsiTheme="minorHAnsi" w:cstheme="minorHAnsi"/>
          <w:b/>
          <w:bCs/>
          <w:iCs/>
          <w:color w:val="0070C0"/>
          <w:sz w:val="22"/>
        </w:rPr>
        <w:t xml:space="preserve"> </w:t>
      </w:r>
    </w:p>
    <w:p w14:paraId="407ECEA2" w14:textId="263295A3" w:rsidR="00026CC8" w:rsidRPr="00651231" w:rsidRDefault="006935C1" w:rsidP="00651231">
      <w:pPr>
        <w:spacing w:before="120"/>
        <w:rPr>
          <w:rFonts w:asciiTheme="minorHAnsi" w:hAnsiTheme="minorHAnsi" w:cstheme="minorHAnsi"/>
        </w:rPr>
      </w:pPr>
      <w:r w:rsidRPr="00294D0A">
        <w:rPr>
          <w:rFonts w:asciiTheme="minorHAnsi" w:hAnsiTheme="minorHAnsi" w:cstheme="minorHAnsi"/>
          <w:i/>
          <w:lang w:bidi="ar-DZ"/>
        </w:rPr>
        <w:t>G</w:t>
      </w:r>
      <w:r w:rsidR="00252A40" w:rsidRPr="00294D0A">
        <w:rPr>
          <w:rFonts w:asciiTheme="minorHAnsi" w:hAnsiTheme="minorHAnsi" w:cstheme="minorHAnsi"/>
          <w:i/>
          <w:lang w:bidi="ar-DZ"/>
        </w:rPr>
        <w:t xml:space="preserve">ood governance system </w:t>
      </w:r>
      <w:r w:rsidRPr="00294D0A">
        <w:rPr>
          <w:rFonts w:asciiTheme="minorHAnsi" w:hAnsiTheme="minorHAnsi" w:cstheme="minorHAnsi"/>
          <w:i/>
          <w:lang w:bidi="ar-DZ"/>
        </w:rPr>
        <w:t>and political stability</w:t>
      </w:r>
      <w:r w:rsidR="00252A40" w:rsidRPr="00252A40">
        <w:rPr>
          <w:rFonts w:asciiTheme="minorHAnsi" w:hAnsiTheme="minorHAnsi" w:cstheme="minorHAnsi"/>
          <w:i/>
          <w:lang w:bidi="ar-DZ"/>
        </w:rPr>
        <w:t xml:space="preserve">. </w:t>
      </w:r>
      <w:r w:rsidR="00252A40" w:rsidRPr="006935C1">
        <w:rPr>
          <w:rFonts w:asciiTheme="minorHAnsi" w:hAnsiTheme="minorHAnsi" w:cstheme="minorHAnsi"/>
          <w:iCs/>
          <w:lang w:bidi="ar-DZ"/>
        </w:rPr>
        <w:t xml:space="preserve">The </w:t>
      </w:r>
      <w:r w:rsidR="005832D6" w:rsidRPr="006935C1">
        <w:rPr>
          <w:rFonts w:asciiTheme="minorHAnsi" w:hAnsiTheme="minorHAnsi" w:cstheme="minorHAnsi"/>
          <w:iCs/>
          <w:lang w:bidi="ar-DZ"/>
        </w:rPr>
        <w:t xml:space="preserve">local </w:t>
      </w:r>
      <w:r w:rsidR="00252A40" w:rsidRPr="006935C1">
        <w:rPr>
          <w:rFonts w:asciiTheme="minorHAnsi" w:hAnsiTheme="minorHAnsi" w:cstheme="minorHAnsi"/>
          <w:iCs/>
          <w:lang w:bidi="ar-DZ"/>
        </w:rPr>
        <w:t>government has set up committee for climate change, and they have developed plans for climate changes adaptation and disaster management.</w:t>
      </w:r>
      <w:r w:rsidR="005832D6" w:rsidRPr="006935C1">
        <w:rPr>
          <w:rFonts w:asciiTheme="minorHAnsi" w:hAnsiTheme="minorHAnsi" w:cstheme="minorHAnsi"/>
          <w:iCs/>
          <w:lang w:bidi="ar-DZ"/>
        </w:rPr>
        <w:t xml:space="preserve"> </w:t>
      </w:r>
      <w:r w:rsidR="00252A40" w:rsidRPr="006935C1">
        <w:rPr>
          <w:rFonts w:asciiTheme="minorHAnsi" w:hAnsiTheme="minorHAnsi" w:cstheme="minorHAnsi"/>
          <w:iCs/>
          <w:lang w:bidi="ar-DZ"/>
        </w:rPr>
        <w:t xml:space="preserve">Vietnam in general and Ban Bo in particular have a </w:t>
      </w:r>
      <w:r w:rsidR="003F7C78">
        <w:rPr>
          <w:rFonts w:asciiTheme="minorHAnsi" w:hAnsiTheme="minorHAnsi" w:cstheme="minorHAnsi"/>
          <w:iCs/>
          <w:lang w:bidi="ar-DZ"/>
        </w:rPr>
        <w:t>stable political status</w:t>
      </w:r>
      <w:r w:rsidR="00252A40" w:rsidRPr="006935C1">
        <w:rPr>
          <w:rFonts w:asciiTheme="minorHAnsi" w:hAnsiTheme="minorHAnsi" w:cstheme="minorHAnsi"/>
          <w:iCs/>
          <w:lang w:bidi="ar-DZ"/>
        </w:rPr>
        <w:t>. This is helping adaptation efforts of the commune or Vietnam gain</w:t>
      </w:r>
      <w:r w:rsidR="00C001CF">
        <w:rPr>
          <w:rFonts w:asciiTheme="minorHAnsi" w:hAnsiTheme="minorHAnsi" w:cstheme="minorHAnsi"/>
          <w:iCs/>
          <w:lang w:bidi="ar-DZ"/>
        </w:rPr>
        <w:t xml:space="preserve"> </w:t>
      </w:r>
      <w:r w:rsidR="00252A40" w:rsidRPr="006935C1">
        <w:rPr>
          <w:rFonts w:asciiTheme="minorHAnsi" w:hAnsiTheme="minorHAnsi" w:cstheme="minorHAnsi"/>
          <w:iCs/>
          <w:lang w:bidi="ar-DZ"/>
        </w:rPr>
        <w:t xml:space="preserve">progress. Generally, both local people and local </w:t>
      </w:r>
      <w:r w:rsidR="00252A40" w:rsidRPr="003F7C78">
        <w:rPr>
          <w:rFonts w:asciiTheme="minorHAnsi" w:hAnsiTheme="minorHAnsi" w:cstheme="minorHAnsi"/>
          <w:iCs/>
          <w:lang w:bidi="ar-DZ"/>
        </w:rPr>
        <w:t xml:space="preserve">government support and roll out all national policies and </w:t>
      </w:r>
      <w:r w:rsidR="00252A40" w:rsidRPr="00651231">
        <w:rPr>
          <w:rFonts w:asciiTheme="minorHAnsi" w:hAnsiTheme="minorHAnsi" w:cstheme="minorHAnsi"/>
        </w:rPr>
        <w:t>directions to climate change adaptation.</w:t>
      </w:r>
    </w:p>
    <w:p w14:paraId="2A6FAC84" w14:textId="41F224AE" w:rsidR="002A7A7B" w:rsidRPr="00B0267E" w:rsidRDefault="00B0267E" w:rsidP="00651231">
      <w:pPr>
        <w:spacing w:before="120"/>
        <w:rPr>
          <w:rFonts w:asciiTheme="minorHAnsi" w:hAnsiTheme="minorHAnsi" w:cstheme="minorHAnsi"/>
        </w:rPr>
      </w:pPr>
      <w:r w:rsidRPr="0087007C">
        <w:rPr>
          <w:rFonts w:asciiTheme="minorHAnsi" w:hAnsiTheme="minorHAnsi" w:cstheme="minorHAnsi"/>
          <w:i/>
          <w:iCs/>
          <w:noProof/>
        </w:rPr>
        <mc:AlternateContent>
          <mc:Choice Requires="wps">
            <w:drawing>
              <wp:anchor distT="45720" distB="45720" distL="114300" distR="114300" simplePos="0" relativeHeight="251660288" behindDoc="0" locked="0" layoutInCell="1" allowOverlap="1" wp14:anchorId="2F1C03F8" wp14:editId="3B3ADE72">
                <wp:simplePos x="0" y="0"/>
                <wp:positionH relativeFrom="margin">
                  <wp:posOffset>4765040</wp:posOffset>
                </wp:positionH>
                <wp:positionV relativeFrom="paragraph">
                  <wp:posOffset>1386978</wp:posOffset>
                </wp:positionV>
                <wp:extent cx="2002155" cy="1951149"/>
                <wp:effectExtent l="0" t="0" r="1714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1951149"/>
                        </a:xfrm>
                        <a:prstGeom prst="rect">
                          <a:avLst/>
                        </a:prstGeom>
                        <a:solidFill>
                          <a:srgbClr val="FFFFFF"/>
                        </a:solidFill>
                        <a:ln w="9525">
                          <a:solidFill>
                            <a:schemeClr val="bg1"/>
                          </a:solidFill>
                          <a:miter lim="800000"/>
                          <a:headEnd/>
                          <a:tailEnd/>
                        </a:ln>
                      </wps:spPr>
                      <wps:txbx>
                        <w:txbxContent>
                          <w:p w14:paraId="37AE2420" w14:textId="1AB07005" w:rsidR="002A7A7B" w:rsidRDefault="002A7A7B" w:rsidP="00FD67C5">
                            <w:pPr>
                              <w:jc w:val="center"/>
                            </w:pPr>
                            <w:r>
                              <w:rPr>
                                <w:rFonts w:asciiTheme="minorHAnsi" w:hAnsiTheme="minorHAnsi" w:cstheme="minorHAnsi"/>
                                <w:i/>
                                <w:noProof/>
                                <w:lang w:bidi="ar-DZ"/>
                              </w:rPr>
                              <w:drawing>
                                <wp:inline distT="0" distB="0" distL="0" distR="0" wp14:anchorId="4019EBC0" wp14:editId="48659BA0">
                                  <wp:extent cx="1735937" cy="1508887"/>
                                  <wp:effectExtent l="0" t="0" r="0" b="0"/>
                                  <wp:docPr id="1158451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28980"/>
                                          <a:stretch>
                                            <a:fillRect/>
                                          </a:stretch>
                                        </pic:blipFill>
                                        <pic:spPr bwMode="auto">
                                          <a:xfrm>
                                            <a:off x="0" y="0"/>
                                            <a:ext cx="1772325" cy="1540516"/>
                                          </a:xfrm>
                                          <a:prstGeom prst="rect">
                                            <a:avLst/>
                                          </a:prstGeom>
                                          <a:noFill/>
                                          <a:ln>
                                            <a:noFill/>
                                          </a:ln>
                                          <a:extLst>
                                            <a:ext uri="{53640926-AAD7-44D8-BBD7-CCE9431645EC}">
                                              <a14:shadowObscured xmlns:a14="http://schemas.microsoft.com/office/drawing/2010/main"/>
                                            </a:ext>
                                          </a:extLst>
                                        </pic:spPr>
                                      </pic:pic>
                                    </a:graphicData>
                                  </a:graphic>
                                </wp:inline>
                              </w:drawing>
                            </w:r>
                          </w:p>
                          <w:p w14:paraId="00686AF1" w14:textId="6D96C575" w:rsidR="002A7A7B" w:rsidRDefault="002A7A7B" w:rsidP="00FD67C5">
                            <w:pPr>
                              <w:rPr>
                                <w:rFonts w:asciiTheme="minorHAnsi" w:hAnsiTheme="minorHAnsi" w:cstheme="minorHAnsi"/>
                                <w:i/>
                                <w:iCs/>
                                <w:sz w:val="16"/>
                                <w:szCs w:val="16"/>
                              </w:rPr>
                            </w:pPr>
                            <w:r w:rsidRPr="002A7A7B">
                              <w:rPr>
                                <w:rFonts w:asciiTheme="minorHAnsi" w:hAnsiTheme="minorHAnsi" w:cstheme="minorHAnsi"/>
                                <w:i/>
                                <w:iCs/>
                                <w:sz w:val="16"/>
                                <w:szCs w:val="16"/>
                              </w:rPr>
                              <w:t>Photo 4: Helping each other plant green</w:t>
                            </w:r>
                            <w:r>
                              <w:rPr>
                                <w:rFonts w:asciiTheme="minorHAnsi" w:hAnsiTheme="minorHAnsi" w:cstheme="minorHAnsi"/>
                                <w:i/>
                                <w:iCs/>
                                <w:sz w:val="16"/>
                                <w:szCs w:val="16"/>
                              </w:rPr>
                              <w:t xml:space="preserve"> </w:t>
                            </w:r>
                            <w:r w:rsidRPr="002A7A7B">
                              <w:rPr>
                                <w:rFonts w:asciiTheme="minorHAnsi" w:hAnsiTheme="minorHAnsi" w:cstheme="minorHAnsi"/>
                                <w:i/>
                                <w:iCs/>
                                <w:sz w:val="16"/>
                                <w:szCs w:val="16"/>
                              </w:rPr>
                              <w:t>te</w:t>
                            </w:r>
                            <w:r w:rsidR="00E409D0">
                              <w:rPr>
                                <w:rFonts w:asciiTheme="minorHAnsi" w:hAnsiTheme="minorHAnsi" w:cstheme="minorHAnsi"/>
                                <w:i/>
                                <w:iCs/>
                                <w:sz w:val="16"/>
                                <w:szCs w:val="16"/>
                              </w:rPr>
                              <w:t>a</w:t>
                            </w:r>
                          </w:p>
                          <w:p w14:paraId="529D2DF2" w14:textId="5DB30649" w:rsidR="00E409D0" w:rsidRPr="00B0267E" w:rsidRDefault="00E409D0" w:rsidP="00FD67C5">
                            <w:pPr>
                              <w:rPr>
                                <w:rFonts w:asciiTheme="minorHAnsi" w:hAnsiTheme="minorHAnsi" w:cstheme="minorHAnsi"/>
                                <w:i/>
                                <w:iCs/>
                                <w:sz w:val="16"/>
                                <w:szCs w:val="16"/>
                              </w:rPr>
                            </w:pPr>
                            <w:r w:rsidRPr="00B0267E">
                              <w:rPr>
                                <w:rFonts w:asciiTheme="minorHAnsi" w:hAnsiTheme="minorHAnsi" w:cstheme="minorHAnsi"/>
                                <w:i/>
                                <w:iCs/>
                                <w:sz w:val="16"/>
                                <w:szCs w:val="16"/>
                              </w:rPr>
                              <w:t>Photo taken by: CISDOMA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C03F8" id="_x0000_s1031" type="#_x0000_t202" style="position:absolute;margin-left:375.2pt;margin-top:109.2pt;width:157.65pt;height:153.6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" strokecolor="white [3212]">
                <v:textbox>
                  <w:txbxContent>
                    <w:p w14:paraId="37AE2420" w14:textId="1AB07005" w:rsidR="002A7A7B" w:rsidRDefault="002A7A7B" w:rsidP="00FD67C5">
                      <w:pPr>
                        <w:jc w:val="center"/>
                      </w:pPr>
                      <w:r>
                        <w:rPr>
                          <w:rFonts w:asciiTheme="minorHAnsi" w:hAnsiTheme="minorHAnsi" w:cstheme="minorHAnsi"/>
                          <w:i/>
                          <w:noProof/>
                          <w:lang w:bidi="ar-DZ"/>
                        </w:rPr>
                        <w:drawing>
                          <wp:inline distT="0" distB="0" distL="0" distR="0" wp14:anchorId="4019EBC0" wp14:editId="48659BA0">
                            <wp:extent cx="1735937" cy="1508887"/>
                            <wp:effectExtent l="0" t="0" r="0" b="0"/>
                            <wp:docPr id="11584519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28980"/>
                                    <a:stretch>
                                      <a:fillRect/>
                                    </a:stretch>
                                  </pic:blipFill>
                                  <pic:spPr bwMode="auto">
                                    <a:xfrm>
                                      <a:off x="0" y="0"/>
                                      <a:ext cx="1772325" cy="1540516"/>
                                    </a:xfrm>
                                    <a:prstGeom prst="rect">
                                      <a:avLst/>
                                    </a:prstGeom>
                                    <a:noFill/>
                                    <a:ln>
                                      <a:noFill/>
                                    </a:ln>
                                    <a:extLst>
                                      <a:ext uri="{53640926-AAD7-44D8-BBD7-CCE9431645EC}">
                                        <a14:shadowObscured xmlns:a14="http://schemas.microsoft.com/office/drawing/2010/main"/>
                                      </a:ext>
                                    </a:extLst>
                                  </pic:spPr>
                                </pic:pic>
                              </a:graphicData>
                            </a:graphic>
                          </wp:inline>
                        </w:drawing>
                      </w:r>
                    </w:p>
                    <w:p w14:paraId="00686AF1" w14:textId="6D96C575" w:rsidR="002A7A7B" w:rsidRDefault="002A7A7B" w:rsidP="00FD67C5">
                      <w:pPr>
                        <w:rPr>
                          <w:rFonts w:asciiTheme="minorHAnsi" w:hAnsiTheme="minorHAnsi" w:cstheme="minorHAnsi"/>
                          <w:i/>
                          <w:iCs/>
                          <w:sz w:val="16"/>
                          <w:szCs w:val="16"/>
                        </w:rPr>
                      </w:pPr>
                      <w:r w:rsidRPr="002A7A7B">
                        <w:rPr>
                          <w:rFonts w:asciiTheme="minorHAnsi" w:hAnsiTheme="minorHAnsi" w:cstheme="minorHAnsi"/>
                          <w:i/>
                          <w:iCs/>
                          <w:sz w:val="16"/>
                          <w:szCs w:val="16"/>
                        </w:rPr>
                        <w:t>Photo 4: Helping each other plant green</w:t>
                      </w:r>
                      <w:r>
                        <w:rPr>
                          <w:rFonts w:asciiTheme="minorHAnsi" w:hAnsiTheme="minorHAnsi" w:cstheme="minorHAnsi"/>
                          <w:i/>
                          <w:iCs/>
                          <w:sz w:val="16"/>
                          <w:szCs w:val="16"/>
                        </w:rPr>
                        <w:t xml:space="preserve"> </w:t>
                      </w:r>
                      <w:r w:rsidRPr="002A7A7B">
                        <w:rPr>
                          <w:rFonts w:asciiTheme="minorHAnsi" w:hAnsiTheme="minorHAnsi" w:cstheme="minorHAnsi"/>
                          <w:i/>
                          <w:iCs/>
                          <w:sz w:val="16"/>
                          <w:szCs w:val="16"/>
                        </w:rPr>
                        <w:t>te</w:t>
                      </w:r>
                      <w:r w:rsidR="00E409D0">
                        <w:rPr>
                          <w:rFonts w:asciiTheme="minorHAnsi" w:hAnsiTheme="minorHAnsi" w:cstheme="minorHAnsi"/>
                          <w:i/>
                          <w:iCs/>
                          <w:sz w:val="16"/>
                          <w:szCs w:val="16"/>
                        </w:rPr>
                        <w:t>a</w:t>
                      </w:r>
                    </w:p>
                    <w:p w14:paraId="529D2DF2" w14:textId="5DB30649" w:rsidR="00E409D0" w:rsidRPr="00B0267E" w:rsidRDefault="00E409D0" w:rsidP="00FD67C5">
                      <w:pPr>
                        <w:rPr>
                          <w:rFonts w:asciiTheme="minorHAnsi" w:hAnsiTheme="minorHAnsi" w:cstheme="minorHAnsi"/>
                          <w:i/>
                          <w:iCs/>
                          <w:sz w:val="16"/>
                          <w:szCs w:val="16"/>
                        </w:rPr>
                      </w:pPr>
                      <w:r w:rsidRPr="00B0267E">
                        <w:rPr>
                          <w:rFonts w:asciiTheme="minorHAnsi" w:hAnsiTheme="minorHAnsi" w:cstheme="minorHAnsi"/>
                          <w:i/>
                          <w:iCs/>
                          <w:sz w:val="16"/>
                          <w:szCs w:val="16"/>
                        </w:rPr>
                        <w:t>Photo taken by: CISDOMA</w:t>
                      </w:r>
                    </w:p>
                  </w:txbxContent>
                </v:textbox>
                <w10:wrap type="square" anchorx="margin"/>
              </v:shape>
            </w:pict>
          </mc:Fallback>
        </mc:AlternateContent>
      </w:r>
      <w:r w:rsidR="00321A22" w:rsidRPr="00651231">
        <w:rPr>
          <w:rFonts w:asciiTheme="minorHAnsi" w:hAnsiTheme="minorHAnsi" w:cstheme="minorHAnsi"/>
          <w:i/>
          <w:iCs/>
        </w:rPr>
        <w:t>The</w:t>
      </w:r>
      <w:r w:rsidR="00026CC8" w:rsidRPr="00651231">
        <w:rPr>
          <w:rFonts w:asciiTheme="minorHAnsi" w:hAnsiTheme="minorHAnsi" w:cstheme="minorHAnsi"/>
          <w:i/>
          <w:iCs/>
        </w:rPr>
        <w:t xml:space="preserve"> united</w:t>
      </w:r>
      <w:r w:rsidR="00321A22" w:rsidRPr="00651231">
        <w:rPr>
          <w:rFonts w:asciiTheme="minorHAnsi" w:hAnsiTheme="minorHAnsi" w:cstheme="minorHAnsi"/>
          <w:i/>
          <w:iCs/>
        </w:rPr>
        <w:t>ness of the people</w:t>
      </w:r>
      <w:r w:rsidR="00026CC8" w:rsidRPr="00651231">
        <w:rPr>
          <w:rFonts w:asciiTheme="minorHAnsi" w:hAnsiTheme="minorHAnsi" w:cstheme="minorHAnsi"/>
        </w:rPr>
        <w:t>.</w:t>
      </w:r>
      <w:r w:rsidR="00026CC8" w:rsidRPr="00026CC8">
        <w:rPr>
          <w:rFonts w:asciiTheme="minorHAnsi" w:hAnsiTheme="minorHAnsi" w:cstheme="minorHAnsi"/>
          <w:i/>
          <w:lang w:bidi="ar-DZ"/>
        </w:rPr>
        <w:t xml:space="preserve"> </w:t>
      </w:r>
      <w:r w:rsidR="00026CC8" w:rsidRPr="00026CC8">
        <w:rPr>
          <w:rFonts w:asciiTheme="minorHAnsi" w:hAnsiTheme="minorHAnsi" w:cstheme="minorHAnsi"/>
          <w:iCs/>
          <w:lang w:bidi="ar-DZ"/>
        </w:rPr>
        <w:t xml:space="preserve">They are especially united in difficult situations of the commune. For example, during and after a climate-related events like flooding they often helped each other to address the consequence of the events. </w:t>
      </w:r>
      <w:r w:rsidR="00026CC8" w:rsidRPr="00B0267E">
        <w:rPr>
          <w:rFonts w:asciiTheme="minorHAnsi" w:hAnsiTheme="minorHAnsi" w:cstheme="minorHAnsi"/>
          <w:iCs/>
          <w:lang w:bidi="ar-DZ"/>
        </w:rPr>
        <w:t xml:space="preserve">Similarly, the local people are willing to offer </w:t>
      </w:r>
      <w:r w:rsidR="002F7622" w:rsidRPr="00B0267E">
        <w:rPr>
          <w:rFonts w:asciiTheme="minorHAnsi" w:hAnsiTheme="minorHAnsi" w:cstheme="minorHAnsi"/>
          <w:iCs/>
          <w:lang w:bidi="ar-DZ"/>
        </w:rPr>
        <w:t>labour</w:t>
      </w:r>
      <w:r w:rsidR="0068367C" w:rsidRPr="00B0267E">
        <w:rPr>
          <w:rFonts w:asciiTheme="minorHAnsi" w:hAnsiTheme="minorHAnsi" w:cstheme="minorHAnsi"/>
          <w:iCs/>
          <w:lang w:val="vi-VN" w:bidi="ar-DZ"/>
        </w:rPr>
        <w:t xml:space="preserve"> </w:t>
      </w:r>
      <w:r w:rsidR="007964BB" w:rsidRPr="00B0267E">
        <w:rPr>
          <w:rFonts w:asciiTheme="minorHAnsi" w:hAnsiTheme="minorHAnsi" w:cstheme="minorHAnsi"/>
          <w:iCs/>
          <w:lang w:val="vi-VN" w:bidi="ar-DZ"/>
        </w:rPr>
        <w:t>to support each other d</w:t>
      </w:r>
      <w:r w:rsidR="002F7622" w:rsidRPr="00B0267E">
        <w:rPr>
          <w:rFonts w:asciiTheme="minorHAnsi" w:hAnsiTheme="minorHAnsi" w:cstheme="minorHAnsi"/>
          <w:iCs/>
          <w:lang w:val="mi-NZ" w:bidi="ar-DZ"/>
        </w:rPr>
        <w:t>uring cultivation or harvest</w:t>
      </w:r>
      <w:r w:rsidR="002C6DA0" w:rsidRPr="00B0267E">
        <w:rPr>
          <w:rFonts w:asciiTheme="minorHAnsi" w:hAnsiTheme="minorHAnsi" w:cstheme="minorHAnsi"/>
          <w:iCs/>
          <w:lang w:val="mi-NZ" w:bidi="ar-DZ"/>
        </w:rPr>
        <w:t xml:space="preserve"> seasons</w:t>
      </w:r>
      <w:r w:rsidR="00D87F6B" w:rsidRPr="00B0267E">
        <w:rPr>
          <w:rFonts w:asciiTheme="minorHAnsi" w:hAnsiTheme="minorHAnsi" w:cstheme="minorHAnsi"/>
          <w:iCs/>
          <w:lang w:val="mi-NZ" w:bidi="ar-DZ"/>
        </w:rPr>
        <w:t>, or buiding houses</w:t>
      </w:r>
      <w:r w:rsidR="00026CC8" w:rsidRPr="00B0267E">
        <w:rPr>
          <w:rFonts w:asciiTheme="minorHAnsi" w:hAnsiTheme="minorHAnsi" w:cstheme="minorHAnsi"/>
        </w:rPr>
        <w:t>.</w:t>
      </w:r>
    </w:p>
    <w:p w14:paraId="288EDB95" w14:textId="1FC77577" w:rsidR="00B05B0D" w:rsidRDefault="00026CC8" w:rsidP="0087007C">
      <w:pPr>
        <w:spacing w:before="120"/>
        <w:rPr>
          <w:rFonts w:asciiTheme="minorHAnsi" w:hAnsiTheme="minorHAnsi" w:cstheme="minorHAnsi"/>
          <w:iCs/>
          <w:lang w:bidi="ar-DZ"/>
        </w:rPr>
      </w:pPr>
      <w:r w:rsidRPr="0087007C">
        <w:rPr>
          <w:rFonts w:asciiTheme="minorHAnsi" w:hAnsiTheme="minorHAnsi" w:cstheme="minorHAnsi"/>
          <w:i/>
          <w:iCs/>
        </w:rPr>
        <w:t>Social learning</w:t>
      </w:r>
      <w:r w:rsidRPr="0087007C">
        <w:rPr>
          <w:rFonts w:asciiTheme="minorHAnsi" w:hAnsiTheme="minorHAnsi" w:cstheme="minorHAnsi"/>
        </w:rPr>
        <w:t xml:space="preserve"> among farmers or among</w:t>
      </w:r>
      <w:r w:rsidRPr="0087007C">
        <w:rPr>
          <w:rFonts w:asciiTheme="minorHAnsi" w:hAnsiTheme="minorHAnsi" w:cstheme="minorHAnsi"/>
          <w:i/>
          <w:iCs/>
        </w:rPr>
        <w:t xml:space="preserve"> local</w:t>
      </w:r>
      <w:r w:rsidRPr="00026CC8">
        <w:rPr>
          <w:rFonts w:asciiTheme="minorHAnsi" w:hAnsiTheme="minorHAnsi" w:cstheme="minorHAnsi"/>
          <w:iCs/>
          <w:lang w:bidi="ar-DZ"/>
        </w:rPr>
        <w:t xml:space="preserve"> government agencies is a strong enabler. This approach is taking place in all aspects of life. For example, the local farmers often share their ways of cultivation </w:t>
      </w:r>
      <w:r w:rsidRPr="00026CC8">
        <w:rPr>
          <w:rFonts w:asciiTheme="minorHAnsi" w:hAnsiTheme="minorHAnsi" w:cstheme="minorHAnsi"/>
          <w:iCs/>
          <w:lang w:bidi="ar-DZ"/>
        </w:rPr>
        <w:lastRenderedPageBreak/>
        <w:t>for their crops with other farmers to better</w:t>
      </w:r>
      <w:r w:rsidR="002A01B1">
        <w:rPr>
          <w:rFonts w:asciiTheme="minorHAnsi" w:hAnsiTheme="minorHAnsi" w:cstheme="minorHAnsi"/>
          <w:iCs/>
          <w:lang w:bidi="ar-DZ"/>
        </w:rPr>
        <w:t xml:space="preserve"> adapt</w:t>
      </w:r>
      <w:r w:rsidRPr="00026CC8">
        <w:rPr>
          <w:rFonts w:asciiTheme="minorHAnsi" w:hAnsiTheme="minorHAnsi" w:cstheme="minorHAnsi"/>
          <w:iCs/>
          <w:lang w:bidi="ar-DZ"/>
        </w:rPr>
        <w:t xml:space="preserve"> to the changes in weather patterns. Similarly, once a household built a good house for climate change impacts, other families would also learn techniques </w:t>
      </w:r>
      <w:r w:rsidR="00293C8C" w:rsidRPr="0036458D">
        <w:rPr>
          <w:rFonts w:asciiTheme="minorHAnsi" w:hAnsiTheme="minorHAnsi" w:cstheme="minorHAnsi"/>
          <w:iCs/>
          <w:noProof/>
        </w:rPr>
        <mc:AlternateContent>
          <mc:Choice Requires="wps">
            <w:drawing>
              <wp:anchor distT="45720" distB="45720" distL="114300" distR="114300" simplePos="0" relativeHeight="251674624" behindDoc="0" locked="0" layoutInCell="1" allowOverlap="1" wp14:anchorId="569A85B0" wp14:editId="03D5C9E1">
                <wp:simplePos x="0" y="0"/>
                <wp:positionH relativeFrom="column">
                  <wp:align>right</wp:align>
                </wp:positionH>
                <wp:positionV relativeFrom="paragraph">
                  <wp:posOffset>933450</wp:posOffset>
                </wp:positionV>
                <wp:extent cx="3091815" cy="665480"/>
                <wp:effectExtent l="0" t="0" r="13335" b="20320"/>
                <wp:wrapSquare wrapText="bothSides"/>
                <wp:docPr id="2004894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665480"/>
                        </a:xfrm>
                        <a:prstGeom prst="rect">
                          <a:avLst/>
                        </a:prstGeom>
                        <a:solidFill>
                          <a:srgbClr val="FFFFFF"/>
                        </a:solidFill>
                        <a:ln w="9525">
                          <a:solidFill>
                            <a:schemeClr val="bg1"/>
                          </a:solidFill>
                          <a:miter lim="800000"/>
                          <a:headEnd/>
                          <a:tailEnd/>
                        </a:ln>
                      </wps:spPr>
                      <wps:txbx>
                        <w:txbxContent>
                          <w:p w14:paraId="672F8596" w14:textId="441E8093" w:rsidR="0036458D" w:rsidRPr="00AE10B1" w:rsidRDefault="0036458D" w:rsidP="0036458D">
                            <w:pPr>
                              <w:rPr>
                                <w:rFonts w:asciiTheme="minorHAnsi" w:hAnsiTheme="minorHAnsi" w:cstheme="minorHAnsi"/>
                                <w:i/>
                                <w:sz w:val="18"/>
                                <w:szCs w:val="18"/>
                                <w:lang w:bidi="ar-DZ"/>
                              </w:rPr>
                            </w:pPr>
                            <w:r w:rsidRPr="00AE10B1">
                              <w:rPr>
                                <w:rFonts w:asciiTheme="minorHAnsi" w:hAnsiTheme="minorHAnsi" w:cstheme="minorHAnsi"/>
                                <w:i/>
                                <w:sz w:val="18"/>
                                <w:szCs w:val="18"/>
                                <w:lang w:bidi="ar-DZ"/>
                              </w:rPr>
                              <w:t>“In times of crisis, like floods and droughts, our community always stands together. Even with limited resources, we help one another</w:t>
                            </w:r>
                            <w:r>
                              <w:rPr>
                                <w:rFonts w:asciiTheme="minorHAnsi" w:hAnsiTheme="minorHAnsi" w:cstheme="minorHAnsi"/>
                                <w:i/>
                                <w:sz w:val="18"/>
                                <w:szCs w:val="18"/>
                                <w:lang w:bidi="ar-DZ"/>
                              </w:rPr>
                              <w:t>. U</w:t>
                            </w:r>
                            <w:r w:rsidRPr="00AE10B1">
                              <w:rPr>
                                <w:rFonts w:asciiTheme="minorHAnsi" w:hAnsiTheme="minorHAnsi" w:cstheme="minorHAnsi"/>
                                <w:i/>
                                <w:sz w:val="18"/>
                                <w:szCs w:val="18"/>
                                <w:lang w:bidi="ar-DZ"/>
                              </w:rPr>
                              <w:t>nity is our greatest capacity” (FGD #2, with male group).</w:t>
                            </w:r>
                          </w:p>
                          <w:p w14:paraId="3F687F9D" w14:textId="530363F5" w:rsidR="0036458D" w:rsidRDefault="00364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A85B0" id="_x0000_s1032" type="#_x0000_t202" style="position:absolute;margin-left:192.25pt;margin-top:73.5pt;width:243.45pt;height:52.4pt;z-index:251674624;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" strokecolor="white [3212]">
                <v:textbox>
                  <w:txbxContent>
                    <w:p w14:paraId="672F8596" w14:textId="441E8093" w:rsidR="0036458D" w:rsidRPr="00AE10B1" w:rsidRDefault="0036458D" w:rsidP="0036458D">
                      <w:pPr>
                        <w:rPr>
                          <w:rFonts w:asciiTheme="minorHAnsi" w:hAnsiTheme="minorHAnsi" w:cstheme="minorHAnsi"/>
                          <w:i/>
                          <w:sz w:val="18"/>
                          <w:szCs w:val="18"/>
                          <w:lang w:bidi="ar-DZ"/>
                        </w:rPr>
                      </w:pPr>
                      <w:r w:rsidRPr="00AE10B1">
                        <w:rPr>
                          <w:rFonts w:asciiTheme="minorHAnsi" w:hAnsiTheme="minorHAnsi" w:cstheme="minorHAnsi"/>
                          <w:i/>
                          <w:sz w:val="18"/>
                          <w:szCs w:val="18"/>
                          <w:lang w:bidi="ar-DZ"/>
                        </w:rPr>
                        <w:t>“In times of crisis, like floods and droughts, our community always stands together. Even with limited resources, we help one another</w:t>
                      </w:r>
                      <w:r>
                        <w:rPr>
                          <w:rFonts w:asciiTheme="minorHAnsi" w:hAnsiTheme="minorHAnsi" w:cstheme="minorHAnsi"/>
                          <w:i/>
                          <w:sz w:val="18"/>
                          <w:szCs w:val="18"/>
                          <w:lang w:bidi="ar-DZ"/>
                        </w:rPr>
                        <w:t>. U</w:t>
                      </w:r>
                      <w:r w:rsidRPr="00AE10B1">
                        <w:rPr>
                          <w:rFonts w:asciiTheme="minorHAnsi" w:hAnsiTheme="minorHAnsi" w:cstheme="minorHAnsi"/>
                          <w:i/>
                          <w:sz w:val="18"/>
                          <w:szCs w:val="18"/>
                          <w:lang w:bidi="ar-DZ"/>
                        </w:rPr>
                        <w:t>nity is our greatest capacity” (FGD #2, with male group).</w:t>
                      </w:r>
                    </w:p>
                    <w:p w14:paraId="3F687F9D" w14:textId="530363F5" w:rsidR="0036458D" w:rsidRDefault="0036458D"/>
                  </w:txbxContent>
                </v:textbox>
                <w10:wrap type="square"/>
              </v:shape>
            </w:pict>
          </mc:Fallback>
        </mc:AlternateContent>
      </w:r>
      <w:r w:rsidRPr="00026CC8">
        <w:rPr>
          <w:rFonts w:asciiTheme="minorHAnsi" w:hAnsiTheme="minorHAnsi" w:cstheme="minorHAnsi"/>
          <w:iCs/>
          <w:lang w:bidi="ar-DZ"/>
        </w:rPr>
        <w:t>from that house’s owners for their house building.</w:t>
      </w:r>
    </w:p>
    <w:p w14:paraId="59E471CA" w14:textId="724C4FF5" w:rsidR="006115E6" w:rsidRPr="00974BE4" w:rsidRDefault="00974BE4" w:rsidP="00395097">
      <w:pPr>
        <w:spacing w:before="120"/>
        <w:rPr>
          <w:rFonts w:asciiTheme="minorHAnsi" w:hAnsiTheme="minorHAnsi" w:cstheme="minorHAnsi"/>
        </w:rPr>
      </w:pPr>
      <w:r w:rsidRPr="00974BE4">
        <w:rPr>
          <w:rFonts w:asciiTheme="minorHAnsi" w:hAnsiTheme="minorHAnsi" w:cstheme="minorHAnsi"/>
          <w:b/>
          <w:bCs/>
          <w:i/>
          <w:iCs/>
          <w:color w:val="0070C0"/>
        </w:rPr>
        <w:t>B</w:t>
      </w:r>
      <w:r w:rsidR="006115E6" w:rsidRPr="00974BE4">
        <w:rPr>
          <w:rFonts w:asciiTheme="minorHAnsi" w:hAnsiTheme="minorHAnsi" w:cstheme="minorHAnsi"/>
          <w:b/>
          <w:bCs/>
          <w:i/>
          <w:iCs/>
          <w:color w:val="0070C0"/>
        </w:rPr>
        <w:t>arriers to effective adaptation</w:t>
      </w:r>
      <w:r w:rsidR="006115E6" w:rsidRPr="00974BE4">
        <w:rPr>
          <w:rFonts w:asciiTheme="minorHAnsi" w:hAnsiTheme="minorHAnsi" w:cstheme="minorHAnsi"/>
          <w:i/>
          <w:iCs/>
          <w:color w:val="0070C0"/>
        </w:rPr>
        <w:t xml:space="preserve"> </w:t>
      </w:r>
    </w:p>
    <w:p w14:paraId="2BEE3464" w14:textId="44D7FA5A" w:rsidR="006115E6" w:rsidRPr="00B0267E" w:rsidRDefault="006115E6" w:rsidP="00395097">
      <w:pPr>
        <w:spacing w:before="120"/>
        <w:rPr>
          <w:rFonts w:asciiTheme="minorHAnsi" w:hAnsiTheme="minorHAnsi" w:cstheme="minorHAnsi"/>
        </w:rPr>
      </w:pPr>
      <w:r w:rsidRPr="00294D0A">
        <w:rPr>
          <w:rFonts w:asciiTheme="minorHAnsi" w:hAnsiTheme="minorHAnsi" w:cstheme="minorHAnsi"/>
          <w:i/>
          <w:iCs/>
        </w:rPr>
        <w:t>Conflicting Priorities:</w:t>
      </w:r>
      <w:r w:rsidRPr="006115E6">
        <w:rPr>
          <w:rFonts w:asciiTheme="minorHAnsi" w:hAnsiTheme="minorHAnsi" w:cstheme="minorHAnsi"/>
          <w:i/>
          <w:iCs/>
        </w:rPr>
        <w:t xml:space="preserve"> </w:t>
      </w:r>
      <w:r w:rsidRPr="000B156C">
        <w:rPr>
          <w:rFonts w:asciiTheme="minorHAnsi" w:hAnsiTheme="minorHAnsi" w:cstheme="minorHAnsi"/>
        </w:rPr>
        <w:t xml:space="preserve">The adaptation of Ban Bo commune is basically top-down. This means adaptation actions of the commune are to execute or roll out central government policies. Adaptation here is heavily based on the directive from higher levels of government including district, provincial and central governments. However, the government's top-down approach and focus on economic development, which includes exploiting natural resources, often clashes with local people's adaptation needs. There is also a disconnect between the government's preference for large-scale physical infrastructure projects and the community's preference for "soft" measures like building adaptive capacities and diversifying livelihoods. The different priorities/pathways to adaptation between the local people and government agencies are a barrier to adaptation. As a result, </w:t>
      </w:r>
      <w:r w:rsidR="00C04A9F" w:rsidRPr="00B0267E">
        <w:rPr>
          <w:rFonts w:asciiTheme="minorHAnsi" w:hAnsiTheme="minorHAnsi" w:cstheme="minorHAnsi"/>
        </w:rPr>
        <w:t>the government agencies</w:t>
      </w:r>
      <w:r w:rsidRPr="00B0267E">
        <w:rPr>
          <w:rFonts w:asciiTheme="minorHAnsi" w:hAnsiTheme="minorHAnsi" w:cstheme="minorHAnsi"/>
        </w:rPr>
        <w:t xml:space="preserve"> </w:t>
      </w:r>
      <w:r w:rsidR="008F3E94" w:rsidRPr="00B0267E">
        <w:rPr>
          <w:rFonts w:asciiTheme="minorHAnsi" w:hAnsiTheme="minorHAnsi" w:cstheme="minorHAnsi"/>
        </w:rPr>
        <w:t>have</w:t>
      </w:r>
      <w:r w:rsidRPr="00B0267E">
        <w:rPr>
          <w:rFonts w:asciiTheme="minorHAnsi" w:hAnsiTheme="minorHAnsi" w:cstheme="minorHAnsi"/>
        </w:rPr>
        <w:t xml:space="preserve"> not</w:t>
      </w:r>
      <w:r w:rsidR="008F3E94" w:rsidRPr="00B0267E">
        <w:rPr>
          <w:rFonts w:asciiTheme="minorHAnsi" w:hAnsiTheme="minorHAnsi" w:cstheme="minorHAnsi"/>
          <w:lang w:val="vi-VN"/>
        </w:rPr>
        <w:t xml:space="preserve"> yet</w:t>
      </w:r>
      <w:r w:rsidRPr="00B0267E">
        <w:rPr>
          <w:rFonts w:asciiTheme="minorHAnsi" w:hAnsiTheme="minorHAnsi" w:cstheme="minorHAnsi"/>
        </w:rPr>
        <w:t xml:space="preserve"> </w:t>
      </w:r>
      <w:r w:rsidR="008F3E94" w:rsidRPr="00B0267E">
        <w:rPr>
          <w:rFonts w:asciiTheme="minorHAnsi" w:hAnsiTheme="minorHAnsi" w:cstheme="minorHAnsi"/>
        </w:rPr>
        <w:t>allocated</w:t>
      </w:r>
      <w:r w:rsidRPr="00B0267E">
        <w:rPr>
          <w:rFonts w:asciiTheme="minorHAnsi" w:hAnsiTheme="minorHAnsi" w:cstheme="minorHAnsi"/>
        </w:rPr>
        <w:t xml:space="preserve"> proper</w:t>
      </w:r>
      <w:r w:rsidR="002953A6" w:rsidRPr="00B0267E">
        <w:rPr>
          <w:rFonts w:asciiTheme="minorHAnsi" w:hAnsiTheme="minorHAnsi" w:cstheme="minorHAnsi"/>
        </w:rPr>
        <w:t xml:space="preserve"> budget and personnel </w:t>
      </w:r>
      <w:r w:rsidRPr="00B0267E">
        <w:rPr>
          <w:rFonts w:asciiTheme="minorHAnsi" w:hAnsiTheme="minorHAnsi" w:cstheme="minorHAnsi"/>
        </w:rPr>
        <w:t>resources for this work</w:t>
      </w:r>
      <w:r w:rsidR="00AD0B01" w:rsidRPr="00B0267E">
        <w:rPr>
          <w:rFonts w:asciiTheme="minorHAnsi" w:hAnsiTheme="minorHAnsi" w:cstheme="minorHAnsi"/>
        </w:rPr>
        <w:t>.</w:t>
      </w:r>
    </w:p>
    <w:p w14:paraId="42555E26" w14:textId="7CC762C9" w:rsidR="00F01195" w:rsidRPr="00294D0A" w:rsidRDefault="006115E6" w:rsidP="00395097">
      <w:pPr>
        <w:spacing w:before="120"/>
        <w:rPr>
          <w:rFonts w:asciiTheme="minorHAnsi" w:hAnsiTheme="minorHAnsi" w:cstheme="minorHAnsi"/>
        </w:rPr>
      </w:pPr>
      <w:r w:rsidRPr="00294D0A">
        <w:rPr>
          <w:rFonts w:asciiTheme="minorHAnsi" w:hAnsiTheme="minorHAnsi" w:cstheme="minorHAnsi"/>
          <w:i/>
          <w:iCs/>
        </w:rPr>
        <w:t>Knowledge Gaps:</w:t>
      </w:r>
      <w:r w:rsidRPr="00294D0A">
        <w:rPr>
          <w:rFonts w:asciiTheme="minorHAnsi" w:hAnsiTheme="minorHAnsi" w:cstheme="minorHAnsi"/>
        </w:rPr>
        <w:t xml:space="preserve"> Both local people and government staff have limited knowledge </w:t>
      </w:r>
      <w:r w:rsidR="003952C4">
        <w:rPr>
          <w:rFonts w:asciiTheme="minorHAnsi" w:hAnsiTheme="minorHAnsi" w:cstheme="minorHAnsi"/>
        </w:rPr>
        <w:t>on</w:t>
      </w:r>
      <w:r w:rsidRPr="00294D0A">
        <w:rPr>
          <w:rFonts w:asciiTheme="minorHAnsi" w:hAnsiTheme="minorHAnsi" w:cstheme="minorHAnsi"/>
        </w:rPr>
        <w:t xml:space="preserve"> long-term climate change impacts, often perceiving it in terms of immediate events like floods and typhoons.</w:t>
      </w:r>
      <w:r w:rsidRPr="00294D0A">
        <w:rPr>
          <w:rFonts w:asciiTheme="minorHAnsi" w:hAnsiTheme="minorHAnsi" w:cstheme="minorHAnsi"/>
          <w:i/>
          <w:iCs/>
        </w:rPr>
        <w:t xml:space="preserve"> </w:t>
      </w:r>
      <w:r w:rsidRPr="00294D0A">
        <w:rPr>
          <w:rFonts w:asciiTheme="minorHAnsi" w:hAnsiTheme="minorHAnsi" w:cstheme="minorHAnsi"/>
        </w:rPr>
        <w:t xml:space="preserve">Generally, they get </w:t>
      </w:r>
      <w:r w:rsidR="00C32532" w:rsidRPr="00294D0A">
        <w:rPr>
          <w:rFonts w:asciiTheme="minorHAnsi" w:hAnsiTheme="minorHAnsi" w:cstheme="minorHAnsi"/>
        </w:rPr>
        <w:t>th</w:t>
      </w:r>
      <w:r w:rsidR="00C32532">
        <w:rPr>
          <w:rFonts w:asciiTheme="minorHAnsi" w:hAnsiTheme="minorHAnsi" w:cstheme="minorHAnsi"/>
        </w:rPr>
        <w:t>at</w:t>
      </w:r>
      <w:r w:rsidR="00C32532" w:rsidRPr="00294D0A">
        <w:rPr>
          <w:rFonts w:asciiTheme="minorHAnsi" w:hAnsiTheme="minorHAnsi" w:cstheme="minorHAnsi"/>
        </w:rPr>
        <w:t xml:space="preserve"> </w:t>
      </w:r>
      <w:r w:rsidRPr="00294D0A">
        <w:rPr>
          <w:rFonts w:asciiTheme="minorHAnsi" w:hAnsiTheme="minorHAnsi" w:cstheme="minorHAnsi"/>
        </w:rPr>
        <w:t>data</w:t>
      </w:r>
      <w:r w:rsidR="00C32532">
        <w:rPr>
          <w:rFonts w:asciiTheme="minorHAnsi" w:hAnsiTheme="minorHAnsi" w:cstheme="minorHAnsi"/>
        </w:rPr>
        <w:t xml:space="preserve"> and other</w:t>
      </w:r>
      <w:r w:rsidR="00C32532" w:rsidRPr="00294D0A">
        <w:rPr>
          <w:rFonts w:asciiTheme="minorHAnsi" w:hAnsiTheme="minorHAnsi" w:cstheme="minorHAnsi"/>
        </w:rPr>
        <w:t xml:space="preserve"> </w:t>
      </w:r>
      <w:r w:rsidRPr="00294D0A">
        <w:rPr>
          <w:rFonts w:asciiTheme="minorHAnsi" w:hAnsiTheme="minorHAnsi" w:cstheme="minorHAnsi"/>
        </w:rPr>
        <w:t xml:space="preserve">information through local meetings or members of community groups’ members. Local government staff </w:t>
      </w:r>
      <w:r w:rsidR="00CB214A">
        <w:rPr>
          <w:rFonts w:asciiTheme="minorHAnsi" w:hAnsiTheme="minorHAnsi" w:cstheme="minorHAnsi"/>
        </w:rPr>
        <w:t>have not been</w:t>
      </w:r>
      <w:r w:rsidRPr="00294D0A">
        <w:rPr>
          <w:rFonts w:asciiTheme="minorHAnsi" w:hAnsiTheme="minorHAnsi" w:cstheme="minorHAnsi"/>
        </w:rPr>
        <w:t xml:space="preserve"> trained properly concerning climate change impacts.</w:t>
      </w:r>
    </w:p>
    <w:p w14:paraId="4A730EDE" w14:textId="55632895" w:rsidR="008C0C16" w:rsidRPr="00B0267E" w:rsidRDefault="0064770F" w:rsidP="00395097">
      <w:pPr>
        <w:spacing w:before="120"/>
        <w:rPr>
          <w:rFonts w:asciiTheme="minorHAnsi" w:hAnsiTheme="minorHAnsi" w:cstheme="minorHAnsi"/>
        </w:rPr>
      </w:pPr>
      <w:r w:rsidRPr="00294D0A">
        <w:rPr>
          <w:rFonts w:asciiTheme="minorHAnsi" w:hAnsiTheme="minorHAnsi" w:cstheme="minorHAnsi"/>
          <w:i/>
          <w:iCs/>
        </w:rPr>
        <w:t xml:space="preserve">Limited </w:t>
      </w:r>
      <w:r w:rsidR="003F69C1" w:rsidRPr="00294D0A">
        <w:rPr>
          <w:rFonts w:asciiTheme="minorHAnsi" w:hAnsiTheme="minorHAnsi" w:cstheme="minorHAnsi"/>
          <w:i/>
          <w:iCs/>
        </w:rPr>
        <w:t>r</w:t>
      </w:r>
      <w:r w:rsidRPr="00294D0A">
        <w:rPr>
          <w:rFonts w:asciiTheme="minorHAnsi" w:hAnsiTheme="minorHAnsi" w:cstheme="minorHAnsi"/>
          <w:i/>
          <w:iCs/>
        </w:rPr>
        <w:t>esources</w:t>
      </w:r>
      <w:r w:rsidR="003F69C1" w:rsidRPr="00294D0A">
        <w:rPr>
          <w:rFonts w:asciiTheme="minorHAnsi" w:hAnsiTheme="minorHAnsi" w:cstheme="minorHAnsi"/>
          <w:i/>
          <w:iCs/>
        </w:rPr>
        <w:t xml:space="preserve"> and infrastructure</w:t>
      </w:r>
      <w:r w:rsidRPr="00294D0A">
        <w:rPr>
          <w:rFonts w:asciiTheme="minorHAnsi" w:hAnsiTheme="minorHAnsi" w:cstheme="minorHAnsi"/>
          <w:i/>
          <w:iCs/>
        </w:rPr>
        <w:t>:</w:t>
      </w:r>
      <w:r w:rsidRPr="00294D0A">
        <w:rPr>
          <w:rFonts w:asciiTheme="minorHAnsi" w:hAnsiTheme="minorHAnsi" w:cstheme="minorHAnsi"/>
        </w:rPr>
        <w:t xml:space="preserve"> Low</w:t>
      </w:r>
      <w:r w:rsidRPr="00F01CDB">
        <w:rPr>
          <w:rFonts w:asciiTheme="minorHAnsi" w:hAnsiTheme="minorHAnsi" w:cstheme="minorHAnsi"/>
        </w:rPr>
        <w:t xml:space="preserve"> incomes</w:t>
      </w:r>
      <w:r w:rsidRPr="006115E6">
        <w:rPr>
          <w:rFonts w:asciiTheme="minorHAnsi" w:hAnsiTheme="minorHAnsi" w:cstheme="minorHAnsi"/>
        </w:rPr>
        <w:t xml:space="preserve"> and limited resources constrain the ability of </w:t>
      </w:r>
      <w:r w:rsidR="00CB214A">
        <w:rPr>
          <w:rFonts w:asciiTheme="minorHAnsi" w:hAnsiTheme="minorHAnsi" w:cstheme="minorHAnsi"/>
        </w:rPr>
        <w:t>the</w:t>
      </w:r>
      <w:r w:rsidRPr="006115E6">
        <w:rPr>
          <w:rFonts w:asciiTheme="minorHAnsi" w:hAnsiTheme="minorHAnsi" w:cstheme="minorHAnsi"/>
        </w:rPr>
        <w:t xml:space="preserve"> households to prepare for and respond to climate impacts. </w:t>
      </w:r>
      <w:r w:rsidR="002A01B1">
        <w:rPr>
          <w:rFonts w:asciiTheme="minorHAnsi" w:hAnsiTheme="minorHAnsi" w:cstheme="minorHAnsi"/>
        </w:rPr>
        <w:t>At the same time</w:t>
      </w:r>
      <w:r w:rsidR="00235CDF" w:rsidRPr="00235CDF">
        <w:rPr>
          <w:rFonts w:asciiTheme="minorHAnsi" w:hAnsiTheme="minorHAnsi" w:cstheme="minorHAnsi"/>
          <w:color w:val="FF0000"/>
        </w:rPr>
        <w:t>,</w:t>
      </w:r>
      <w:r w:rsidR="002A01B1">
        <w:rPr>
          <w:rFonts w:asciiTheme="minorHAnsi" w:hAnsiTheme="minorHAnsi" w:cstheme="minorHAnsi"/>
        </w:rPr>
        <w:t xml:space="preserve"> </w:t>
      </w:r>
      <w:r w:rsidRPr="006115E6">
        <w:rPr>
          <w:rFonts w:asciiTheme="minorHAnsi" w:hAnsiTheme="minorHAnsi" w:cstheme="minorHAnsi"/>
        </w:rPr>
        <w:t>Ban Bo is a poor commune therefore they have limited resources and capacities to address challenges from climate change.</w:t>
      </w:r>
      <w:r w:rsidR="003F69C1">
        <w:rPr>
          <w:rFonts w:asciiTheme="minorHAnsi" w:hAnsiTheme="minorHAnsi" w:cstheme="minorHAnsi"/>
        </w:rPr>
        <w:t xml:space="preserve"> </w:t>
      </w:r>
      <w:r w:rsidRPr="003F69C1">
        <w:rPr>
          <w:rFonts w:asciiTheme="minorHAnsi" w:hAnsiTheme="minorHAnsi" w:cstheme="minorHAnsi"/>
        </w:rPr>
        <w:t>Physical infrastructure</w:t>
      </w:r>
      <w:r w:rsidR="002A01B1">
        <w:rPr>
          <w:rFonts w:asciiTheme="minorHAnsi" w:hAnsiTheme="minorHAnsi" w:cstheme="minorHAnsi"/>
        </w:rPr>
        <w:t xml:space="preserve"> in the commune</w:t>
      </w:r>
      <w:r w:rsidRPr="003F69C1">
        <w:rPr>
          <w:rFonts w:asciiTheme="minorHAnsi" w:hAnsiTheme="minorHAnsi" w:cstheme="minorHAnsi"/>
        </w:rPr>
        <w:t xml:space="preserve"> is old and </w:t>
      </w:r>
      <w:r w:rsidR="002A01B1">
        <w:rPr>
          <w:rFonts w:asciiTheme="minorHAnsi" w:hAnsiTheme="minorHAnsi" w:cstheme="minorHAnsi"/>
        </w:rPr>
        <w:t>has not had the</w:t>
      </w:r>
      <w:r w:rsidR="002A01B1" w:rsidRPr="003F69C1">
        <w:rPr>
          <w:rFonts w:asciiTheme="minorHAnsi" w:hAnsiTheme="minorHAnsi" w:cstheme="minorHAnsi"/>
        </w:rPr>
        <w:t xml:space="preserve"> </w:t>
      </w:r>
      <w:r w:rsidR="002A01B1">
        <w:rPr>
          <w:rFonts w:asciiTheme="minorHAnsi" w:hAnsiTheme="minorHAnsi" w:cstheme="minorHAnsi"/>
        </w:rPr>
        <w:t xml:space="preserve">application of </w:t>
      </w:r>
      <w:r w:rsidRPr="006115E6">
        <w:rPr>
          <w:rFonts w:asciiTheme="minorHAnsi" w:hAnsiTheme="minorHAnsi" w:cstheme="minorHAnsi"/>
        </w:rPr>
        <w:t xml:space="preserve">advanced techniques or materials to adapt properly to </w:t>
      </w:r>
      <w:r w:rsidR="00FC7166">
        <w:rPr>
          <w:rFonts w:asciiTheme="minorHAnsi" w:hAnsiTheme="minorHAnsi" w:cstheme="minorHAnsi"/>
        </w:rPr>
        <w:t>hazards</w:t>
      </w:r>
      <w:r w:rsidR="00FC7166">
        <w:rPr>
          <w:rFonts w:asciiTheme="minorHAnsi" w:hAnsiTheme="minorHAnsi" w:cstheme="minorHAnsi"/>
          <w:lang w:val="vi-VN"/>
        </w:rPr>
        <w:t xml:space="preserve"> </w:t>
      </w:r>
      <w:r w:rsidRPr="006115E6">
        <w:rPr>
          <w:rFonts w:asciiTheme="minorHAnsi" w:hAnsiTheme="minorHAnsi" w:cstheme="minorHAnsi"/>
        </w:rPr>
        <w:t>especially</w:t>
      </w:r>
      <w:r w:rsidR="008C0C16" w:rsidRPr="008C0C16">
        <w:rPr>
          <w:rFonts w:asciiTheme="minorHAnsi" w:hAnsiTheme="minorHAnsi" w:cstheme="minorHAnsi"/>
        </w:rPr>
        <w:t xml:space="preserve"> </w:t>
      </w:r>
      <w:r w:rsidR="008C0C16" w:rsidRPr="006115E6">
        <w:rPr>
          <w:rFonts w:asciiTheme="minorHAnsi" w:hAnsiTheme="minorHAnsi" w:cstheme="minorHAnsi"/>
        </w:rPr>
        <w:t xml:space="preserve">tropical typhoons. For local farmers, they have very limited lands for crop production or livestock farming. This may reduce their capacity to adapt to climate change impacts. In crop cultivation, local farmers do not have access to good crop varieties that can be used to adapt effectively to climate change impacts. To reduce the risks from flooding, </w:t>
      </w:r>
      <w:r w:rsidR="00D77855" w:rsidRPr="00B0267E">
        <w:rPr>
          <w:rFonts w:asciiTheme="minorHAnsi" w:hAnsiTheme="minorHAnsi" w:cstheme="minorHAnsi"/>
        </w:rPr>
        <w:t xml:space="preserve">the local </w:t>
      </w:r>
      <w:r w:rsidR="008C0C16" w:rsidRPr="00B0267E">
        <w:rPr>
          <w:rFonts w:asciiTheme="minorHAnsi" w:hAnsiTheme="minorHAnsi" w:cstheme="minorHAnsi"/>
        </w:rPr>
        <w:t xml:space="preserve">famers need shorter rice varieties. </w:t>
      </w:r>
    </w:p>
    <w:p w14:paraId="2B6E23C5" w14:textId="12EAF206" w:rsidR="008C0C16" w:rsidRPr="006115E6" w:rsidRDefault="008C0C16" w:rsidP="00395097">
      <w:pPr>
        <w:spacing w:before="120"/>
        <w:rPr>
          <w:rFonts w:asciiTheme="minorHAnsi" w:hAnsiTheme="minorHAnsi" w:cstheme="minorHAnsi"/>
        </w:rPr>
      </w:pPr>
      <w:r w:rsidRPr="00B0267E">
        <w:rPr>
          <w:rFonts w:asciiTheme="minorHAnsi" w:hAnsiTheme="minorHAnsi" w:cstheme="minorHAnsi"/>
        </w:rPr>
        <w:t>Part of the issue with crop variety availability is that farmers depend on private sector/commercial agriculture companies concerning inputs for their crop cultivation.</w:t>
      </w:r>
      <w:r w:rsidR="005033CE" w:rsidRPr="00B0267E">
        <w:rPr>
          <w:rFonts w:asciiTheme="minorHAnsi" w:hAnsiTheme="minorHAnsi" w:cstheme="minorHAnsi"/>
        </w:rPr>
        <w:t xml:space="preserve"> The </w:t>
      </w:r>
      <w:r w:rsidRPr="00B0267E">
        <w:rPr>
          <w:rFonts w:asciiTheme="minorHAnsi" w:hAnsiTheme="minorHAnsi" w:cstheme="minorHAnsi"/>
        </w:rPr>
        <w:t xml:space="preserve">varieties from </w:t>
      </w:r>
      <w:r w:rsidR="002756D7" w:rsidRPr="00B0267E">
        <w:rPr>
          <w:rFonts w:asciiTheme="minorHAnsi" w:hAnsiTheme="minorHAnsi" w:cstheme="minorHAnsi"/>
        </w:rPr>
        <w:t>previous</w:t>
      </w:r>
      <w:r w:rsidRPr="00B0267E">
        <w:rPr>
          <w:rFonts w:asciiTheme="minorHAnsi" w:hAnsiTheme="minorHAnsi" w:cstheme="minorHAnsi"/>
        </w:rPr>
        <w:t xml:space="preserve"> seasons </w:t>
      </w:r>
      <w:r w:rsidR="003551B2" w:rsidRPr="00B0267E">
        <w:rPr>
          <w:rFonts w:asciiTheme="minorHAnsi" w:hAnsiTheme="minorHAnsi" w:cstheme="minorHAnsi"/>
        </w:rPr>
        <w:t xml:space="preserve">cannot be stored </w:t>
      </w:r>
      <w:r w:rsidRPr="00B0267E">
        <w:rPr>
          <w:rFonts w:asciiTheme="minorHAnsi" w:hAnsiTheme="minorHAnsi" w:cstheme="minorHAnsi"/>
        </w:rPr>
        <w:t>for the next crop</w:t>
      </w:r>
      <w:r w:rsidR="00A27E95" w:rsidRPr="00B0267E">
        <w:rPr>
          <w:rFonts w:asciiTheme="minorHAnsi" w:hAnsiTheme="minorHAnsi" w:cstheme="minorHAnsi"/>
        </w:rPr>
        <w:t xml:space="preserve"> because</w:t>
      </w:r>
      <w:r w:rsidR="00E47D6C" w:rsidRPr="00B0267E">
        <w:rPr>
          <w:rFonts w:asciiTheme="minorHAnsi" w:hAnsiTheme="minorHAnsi" w:cstheme="minorHAnsi"/>
        </w:rPr>
        <w:t xml:space="preserve"> they cannot survive or</w:t>
      </w:r>
      <w:r w:rsidR="00C326FD" w:rsidRPr="00B0267E">
        <w:rPr>
          <w:rFonts w:asciiTheme="minorHAnsi" w:hAnsiTheme="minorHAnsi" w:cstheme="minorHAnsi"/>
        </w:rPr>
        <w:t xml:space="preserve"> </w:t>
      </w:r>
      <w:r w:rsidR="00640D43" w:rsidRPr="00B0267E">
        <w:rPr>
          <w:rFonts w:asciiTheme="minorHAnsi" w:hAnsiTheme="minorHAnsi" w:cstheme="minorHAnsi"/>
        </w:rPr>
        <w:t>are poorly suited to the next season’s conditions</w:t>
      </w:r>
      <w:r w:rsidR="00C326FD" w:rsidRPr="00B0267E">
        <w:rPr>
          <w:rFonts w:asciiTheme="minorHAnsi" w:hAnsiTheme="minorHAnsi" w:cstheme="minorHAnsi"/>
        </w:rPr>
        <w:t xml:space="preserve"> or resilient </w:t>
      </w:r>
      <w:r w:rsidR="00C326FD">
        <w:rPr>
          <w:rFonts w:asciiTheme="minorHAnsi" w:hAnsiTheme="minorHAnsi" w:cstheme="minorHAnsi"/>
        </w:rPr>
        <w:t>to new diseases</w:t>
      </w:r>
      <w:r w:rsidRPr="006115E6">
        <w:rPr>
          <w:rFonts w:asciiTheme="minorHAnsi" w:hAnsiTheme="minorHAnsi" w:cstheme="minorHAnsi"/>
        </w:rPr>
        <w:t>.</w:t>
      </w:r>
      <w:r w:rsidR="0016185D">
        <w:rPr>
          <w:rFonts w:asciiTheme="minorHAnsi" w:hAnsiTheme="minorHAnsi" w:cstheme="minorHAnsi"/>
        </w:rPr>
        <w:t xml:space="preserve"> The farmers need to follow the instruction</w:t>
      </w:r>
      <w:r w:rsidR="005B035B">
        <w:rPr>
          <w:rFonts w:asciiTheme="minorHAnsi" w:hAnsiTheme="minorHAnsi" w:cstheme="minorHAnsi"/>
        </w:rPr>
        <w:t>s</w:t>
      </w:r>
      <w:r w:rsidR="0016185D">
        <w:rPr>
          <w:rFonts w:asciiTheme="minorHAnsi" w:hAnsiTheme="minorHAnsi" w:cstheme="minorHAnsi"/>
        </w:rPr>
        <w:t xml:space="preserve"> of the local agriculture department on what varieties to use</w:t>
      </w:r>
      <w:r w:rsidR="00984501">
        <w:rPr>
          <w:rFonts w:asciiTheme="minorHAnsi" w:hAnsiTheme="minorHAnsi" w:cstheme="minorHAnsi"/>
        </w:rPr>
        <w:t>.</w:t>
      </w:r>
      <w:r w:rsidRPr="006115E6">
        <w:rPr>
          <w:rFonts w:asciiTheme="minorHAnsi" w:hAnsiTheme="minorHAnsi" w:cstheme="minorHAnsi"/>
        </w:rPr>
        <w:t xml:space="preserve"> Thus, the price of varieties is determined by private companies. </w:t>
      </w:r>
      <w:r w:rsidR="002756D7">
        <w:rPr>
          <w:rFonts w:asciiTheme="minorHAnsi" w:hAnsiTheme="minorHAnsi" w:cstheme="minorHAnsi"/>
        </w:rPr>
        <w:t>A further constraint is that i</w:t>
      </w:r>
      <w:r w:rsidR="002756D7" w:rsidRPr="006115E6">
        <w:rPr>
          <w:rFonts w:asciiTheme="minorHAnsi" w:hAnsiTheme="minorHAnsi" w:cstheme="minorHAnsi"/>
        </w:rPr>
        <w:t xml:space="preserve">rrigation </w:t>
      </w:r>
      <w:r w:rsidRPr="006115E6">
        <w:rPr>
          <w:rFonts w:asciiTheme="minorHAnsi" w:hAnsiTheme="minorHAnsi" w:cstheme="minorHAnsi"/>
        </w:rPr>
        <w:t xml:space="preserve">for crop production is not </w:t>
      </w:r>
      <w:proofErr w:type="gramStart"/>
      <w:r w:rsidRPr="006115E6">
        <w:rPr>
          <w:rFonts w:asciiTheme="minorHAnsi" w:hAnsiTheme="minorHAnsi" w:cstheme="minorHAnsi"/>
        </w:rPr>
        <w:t>effective</w:t>
      </w:r>
      <w:proofErr w:type="gramEnd"/>
      <w:r w:rsidR="002756D7">
        <w:rPr>
          <w:rFonts w:asciiTheme="minorHAnsi" w:hAnsiTheme="minorHAnsi" w:cstheme="minorHAnsi"/>
        </w:rPr>
        <w:t xml:space="preserve"> and the related infrastructure is not well developed, including</w:t>
      </w:r>
      <w:r w:rsidRPr="006115E6">
        <w:rPr>
          <w:rFonts w:asciiTheme="minorHAnsi" w:hAnsiTheme="minorHAnsi" w:cstheme="minorHAnsi"/>
        </w:rPr>
        <w:t xml:space="preserve"> concrete or plastic pipes to contain and transport water effectively.</w:t>
      </w:r>
    </w:p>
    <w:p w14:paraId="018CE871" w14:textId="4A110D49" w:rsidR="008C0C16" w:rsidRPr="009E56D1" w:rsidRDefault="00CD31DF" w:rsidP="00395097">
      <w:pPr>
        <w:spacing w:before="120"/>
        <w:rPr>
          <w:rFonts w:asciiTheme="minorHAnsi" w:hAnsiTheme="minorHAnsi" w:cstheme="minorHAnsi"/>
        </w:rPr>
      </w:pPr>
      <w:r w:rsidRPr="00294D0A">
        <w:rPr>
          <w:rFonts w:asciiTheme="minorHAnsi" w:hAnsiTheme="minorHAnsi" w:cstheme="minorHAnsi"/>
          <w:i/>
          <w:iCs/>
        </w:rPr>
        <w:t>C</w:t>
      </w:r>
      <w:r w:rsidR="008C0C16" w:rsidRPr="00294D0A">
        <w:rPr>
          <w:rFonts w:asciiTheme="minorHAnsi" w:hAnsiTheme="minorHAnsi" w:cstheme="minorHAnsi"/>
          <w:i/>
          <w:iCs/>
        </w:rPr>
        <w:t xml:space="preserve">ommunication </w:t>
      </w:r>
      <w:r w:rsidR="008C0C16" w:rsidRPr="00294D0A">
        <w:rPr>
          <w:rFonts w:asciiTheme="minorHAnsi" w:hAnsiTheme="minorHAnsi" w:cstheme="minorHAnsi"/>
        </w:rPr>
        <w:t xml:space="preserve">challenges impact upon adaptation measures. Language barriers, particularly for the elderly who </w:t>
      </w:r>
      <w:r w:rsidR="002756D7">
        <w:rPr>
          <w:rFonts w:asciiTheme="minorHAnsi" w:hAnsiTheme="minorHAnsi" w:cstheme="minorHAnsi"/>
        </w:rPr>
        <w:t>can</w:t>
      </w:r>
      <w:r w:rsidR="002756D7" w:rsidRPr="00294D0A">
        <w:rPr>
          <w:rFonts w:asciiTheme="minorHAnsi" w:hAnsiTheme="minorHAnsi" w:cstheme="minorHAnsi"/>
        </w:rPr>
        <w:t>not</w:t>
      </w:r>
      <w:r w:rsidR="008C0C16" w:rsidRPr="00294D0A">
        <w:rPr>
          <w:rFonts w:asciiTheme="minorHAnsi" w:hAnsiTheme="minorHAnsi" w:cstheme="minorHAnsi"/>
        </w:rPr>
        <w:t xml:space="preserve"> speak Vietnamese, limit access to information</w:t>
      </w:r>
      <w:r w:rsidR="008C0C16" w:rsidRPr="009E56D1">
        <w:rPr>
          <w:rFonts w:asciiTheme="minorHAnsi" w:hAnsiTheme="minorHAnsi" w:cstheme="minorHAnsi"/>
        </w:rPr>
        <w:t xml:space="preserve">. </w:t>
      </w:r>
      <w:r>
        <w:rPr>
          <w:rFonts w:asciiTheme="minorHAnsi" w:hAnsiTheme="minorHAnsi" w:cstheme="minorHAnsi"/>
        </w:rPr>
        <w:t>The</w:t>
      </w:r>
      <w:r w:rsidR="008C0C16" w:rsidRPr="009E56D1">
        <w:rPr>
          <w:rFonts w:asciiTheme="minorHAnsi" w:hAnsiTheme="minorHAnsi" w:cstheme="minorHAnsi"/>
        </w:rPr>
        <w:t xml:space="preserve"> isolated living situations of some groups like the </w:t>
      </w:r>
      <w:proofErr w:type="spellStart"/>
      <w:r w:rsidR="008C0C16" w:rsidRPr="009E56D1">
        <w:rPr>
          <w:rFonts w:asciiTheme="minorHAnsi" w:hAnsiTheme="minorHAnsi" w:cstheme="minorHAnsi"/>
        </w:rPr>
        <w:t>H'Mong</w:t>
      </w:r>
      <w:proofErr w:type="spellEnd"/>
      <w:r w:rsidR="008C0C16" w:rsidRPr="009E56D1">
        <w:rPr>
          <w:rFonts w:asciiTheme="minorHAnsi" w:hAnsiTheme="minorHAnsi" w:cstheme="minorHAnsi"/>
        </w:rPr>
        <w:t xml:space="preserve"> make it difficult for government staff to disseminate information.</w:t>
      </w:r>
    </w:p>
    <w:p w14:paraId="15BDDD31" w14:textId="0B379259" w:rsidR="008C0C16" w:rsidRDefault="00967B93" w:rsidP="008C0C16">
      <w:pPr>
        <w:rPr>
          <w:rFonts w:asciiTheme="minorHAnsi" w:hAnsiTheme="minorHAnsi" w:cstheme="minorHAnsi"/>
        </w:rPr>
      </w:pPr>
      <w:r w:rsidRPr="002A7A7B">
        <w:rPr>
          <w:rFonts w:asciiTheme="minorHAnsi" w:hAnsiTheme="minorHAnsi" w:cstheme="minorHAnsi"/>
          <w:noProof/>
        </w:rPr>
        <mc:AlternateContent>
          <mc:Choice Requires="wps">
            <w:drawing>
              <wp:anchor distT="45720" distB="45720" distL="114300" distR="114300" simplePos="0" relativeHeight="251664384" behindDoc="0" locked="0" layoutInCell="1" allowOverlap="1" wp14:anchorId="69CC1FE6" wp14:editId="04A4017E">
                <wp:simplePos x="0" y="0"/>
                <wp:positionH relativeFrom="margin">
                  <wp:posOffset>4759325</wp:posOffset>
                </wp:positionH>
                <wp:positionV relativeFrom="paragraph">
                  <wp:posOffset>62230</wp:posOffset>
                </wp:positionV>
                <wp:extent cx="1708785" cy="2503805"/>
                <wp:effectExtent l="0" t="0" r="24765" b="10795"/>
                <wp:wrapSquare wrapText="bothSides"/>
                <wp:docPr id="1211019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503805"/>
                        </a:xfrm>
                        <a:prstGeom prst="rect">
                          <a:avLst/>
                        </a:prstGeom>
                        <a:solidFill>
                          <a:srgbClr val="FFFFFF"/>
                        </a:solidFill>
                        <a:ln w="9525">
                          <a:solidFill>
                            <a:schemeClr val="bg1"/>
                          </a:solidFill>
                          <a:miter lim="800000"/>
                          <a:headEnd/>
                          <a:tailEnd/>
                        </a:ln>
                      </wps:spPr>
                      <wps:txbx>
                        <w:txbxContent>
                          <w:p w14:paraId="24C0B222" w14:textId="3FC491AA" w:rsidR="002A7A7B" w:rsidRDefault="002A7A7B">
                            <w:r w:rsidRPr="002A7A7B">
                              <w:rPr>
                                <w:noProof/>
                              </w:rPr>
                              <w:drawing>
                                <wp:inline distT="0" distB="0" distL="0" distR="0" wp14:anchorId="0A59E52E" wp14:editId="33A3286F">
                                  <wp:extent cx="1481070" cy="2000128"/>
                                  <wp:effectExtent l="0" t="0" r="5080" b="635"/>
                                  <wp:docPr id="968685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787" cy="2037559"/>
                                          </a:xfrm>
                                          <a:prstGeom prst="rect">
                                            <a:avLst/>
                                          </a:prstGeom>
                                          <a:noFill/>
                                          <a:ln>
                                            <a:noFill/>
                                          </a:ln>
                                        </pic:spPr>
                                      </pic:pic>
                                    </a:graphicData>
                                  </a:graphic>
                                </wp:inline>
                              </w:drawing>
                            </w:r>
                          </w:p>
                          <w:p w14:paraId="44BB6C09" w14:textId="32DAA3D4" w:rsidR="002A7A7B" w:rsidRPr="00B0267E" w:rsidRDefault="002A7A7B" w:rsidP="008824F3">
                            <w:pPr>
                              <w:rPr>
                                <w:rFonts w:asciiTheme="minorHAnsi" w:hAnsiTheme="minorHAnsi" w:cstheme="minorHAnsi"/>
                                <w:i/>
                                <w:iCs/>
                                <w:sz w:val="16"/>
                                <w:szCs w:val="16"/>
                              </w:rPr>
                            </w:pPr>
                            <w:r w:rsidRPr="002A7A7B">
                              <w:rPr>
                                <w:rFonts w:asciiTheme="minorHAnsi" w:hAnsiTheme="minorHAnsi" w:cstheme="minorHAnsi"/>
                                <w:i/>
                                <w:iCs/>
                                <w:sz w:val="16"/>
                                <w:szCs w:val="16"/>
                              </w:rPr>
                              <w:t xml:space="preserve">Photo </w:t>
                            </w:r>
                            <w:r w:rsidR="0036458D">
                              <w:rPr>
                                <w:rFonts w:asciiTheme="minorHAnsi" w:hAnsiTheme="minorHAnsi" w:cstheme="minorHAnsi"/>
                                <w:i/>
                                <w:iCs/>
                                <w:sz w:val="16"/>
                                <w:szCs w:val="16"/>
                              </w:rPr>
                              <w:t>5.</w:t>
                            </w:r>
                            <w:r w:rsidRPr="002A7A7B">
                              <w:rPr>
                                <w:rFonts w:asciiTheme="minorHAnsi" w:hAnsiTheme="minorHAnsi" w:cstheme="minorHAnsi"/>
                                <w:i/>
                                <w:iCs/>
                                <w:sz w:val="16"/>
                                <w:szCs w:val="16"/>
                              </w:rPr>
                              <w:t xml:space="preserve"> In depth interview with a </w:t>
                            </w:r>
                            <w:r w:rsidR="00C17B1B" w:rsidRPr="00C17B1B">
                              <w:rPr>
                                <w:rFonts w:asciiTheme="minorHAnsi" w:hAnsiTheme="minorHAnsi" w:cstheme="minorHAnsi"/>
                                <w:i/>
                                <w:iCs/>
                                <w:sz w:val="16"/>
                                <w:szCs w:val="16"/>
                              </w:rPr>
                              <w:t>Lự</w:t>
                            </w:r>
                            <w:r w:rsidR="00967B93">
                              <w:rPr>
                                <w:rFonts w:asciiTheme="minorHAnsi" w:hAnsiTheme="minorHAnsi" w:cstheme="minorHAnsi"/>
                                <w:i/>
                                <w:iCs/>
                                <w:sz w:val="16"/>
                                <w:szCs w:val="16"/>
                              </w:rPr>
                              <w:t xml:space="preserve"> </w:t>
                            </w:r>
                            <w:r w:rsidR="00967B93" w:rsidRPr="00B0267E">
                              <w:rPr>
                                <w:rFonts w:asciiTheme="minorHAnsi" w:hAnsiTheme="minorHAnsi" w:cstheme="minorHAnsi"/>
                                <w:i/>
                                <w:iCs/>
                                <w:sz w:val="16"/>
                                <w:szCs w:val="16"/>
                              </w:rPr>
                              <w:t>ethnic</w:t>
                            </w:r>
                            <w:r w:rsidRPr="00B0267E">
                              <w:rPr>
                                <w:rFonts w:asciiTheme="minorHAnsi" w:hAnsiTheme="minorHAnsi" w:cstheme="minorHAnsi"/>
                                <w:i/>
                                <w:iCs/>
                                <w:sz w:val="16"/>
                                <w:szCs w:val="16"/>
                              </w:rPr>
                              <w:t xml:space="preserve"> woman</w:t>
                            </w:r>
                          </w:p>
                          <w:p w14:paraId="73CA1B60" w14:textId="2C7491C0" w:rsidR="00967B93" w:rsidRPr="00B0267E" w:rsidRDefault="00967B93" w:rsidP="008824F3">
                            <w:pPr>
                              <w:rPr>
                                <w:rFonts w:asciiTheme="minorHAnsi" w:hAnsiTheme="minorHAnsi" w:cstheme="minorHAnsi"/>
                                <w:i/>
                                <w:iCs/>
                                <w:sz w:val="16"/>
                                <w:szCs w:val="16"/>
                                <w:lang w:val="vi-VN"/>
                              </w:rPr>
                            </w:pPr>
                            <w:r w:rsidRPr="00B0267E">
                              <w:rPr>
                                <w:rFonts w:asciiTheme="minorHAnsi" w:hAnsiTheme="minorHAnsi" w:cstheme="minorHAnsi"/>
                                <w:i/>
                                <w:iCs/>
                                <w:sz w:val="16"/>
                                <w:szCs w:val="16"/>
                              </w:rPr>
                              <w:t>Photo taken by research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C1FE6" id="_x0000_s1033" type="#_x0000_t202" style="position:absolute;margin-left:374.75pt;margin-top:4.9pt;width:134.55pt;height:197.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" strokecolor="white [3212]">
                <v:textbox>
                  <w:txbxContent>
                    <w:p w14:paraId="24C0B222" w14:textId="3FC491AA" w:rsidR="002A7A7B" w:rsidRDefault="002A7A7B">
                      <w:r w:rsidRPr="002A7A7B">
                        <w:rPr>
                          <w:noProof/>
                        </w:rPr>
                        <w:drawing>
                          <wp:inline distT="0" distB="0" distL="0" distR="0" wp14:anchorId="0A59E52E" wp14:editId="33A3286F">
                            <wp:extent cx="1481070" cy="2000128"/>
                            <wp:effectExtent l="0" t="0" r="5080" b="635"/>
                            <wp:docPr id="968685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8787" cy="2037559"/>
                                    </a:xfrm>
                                    <a:prstGeom prst="rect">
                                      <a:avLst/>
                                    </a:prstGeom>
                                    <a:noFill/>
                                    <a:ln>
                                      <a:noFill/>
                                    </a:ln>
                                  </pic:spPr>
                                </pic:pic>
                              </a:graphicData>
                            </a:graphic>
                          </wp:inline>
                        </w:drawing>
                      </w:r>
                    </w:p>
                    <w:p w14:paraId="44BB6C09" w14:textId="32DAA3D4" w:rsidR="002A7A7B" w:rsidRPr="00B0267E" w:rsidRDefault="002A7A7B" w:rsidP="008824F3">
                      <w:pPr>
                        <w:rPr>
                          <w:rFonts w:asciiTheme="minorHAnsi" w:hAnsiTheme="minorHAnsi" w:cstheme="minorHAnsi"/>
                          <w:i/>
                          <w:iCs/>
                          <w:sz w:val="16"/>
                          <w:szCs w:val="16"/>
                        </w:rPr>
                      </w:pPr>
                      <w:r w:rsidRPr="002A7A7B">
                        <w:rPr>
                          <w:rFonts w:asciiTheme="minorHAnsi" w:hAnsiTheme="minorHAnsi" w:cstheme="minorHAnsi"/>
                          <w:i/>
                          <w:iCs/>
                          <w:sz w:val="16"/>
                          <w:szCs w:val="16"/>
                        </w:rPr>
                        <w:t xml:space="preserve">Photo </w:t>
                      </w:r>
                      <w:r w:rsidR="0036458D">
                        <w:rPr>
                          <w:rFonts w:asciiTheme="minorHAnsi" w:hAnsiTheme="minorHAnsi" w:cstheme="minorHAnsi"/>
                          <w:i/>
                          <w:iCs/>
                          <w:sz w:val="16"/>
                          <w:szCs w:val="16"/>
                        </w:rPr>
                        <w:t>5.</w:t>
                      </w:r>
                      <w:r w:rsidRPr="002A7A7B">
                        <w:rPr>
                          <w:rFonts w:asciiTheme="minorHAnsi" w:hAnsiTheme="minorHAnsi" w:cstheme="minorHAnsi"/>
                          <w:i/>
                          <w:iCs/>
                          <w:sz w:val="16"/>
                          <w:szCs w:val="16"/>
                        </w:rPr>
                        <w:t xml:space="preserve"> In depth interview with a </w:t>
                      </w:r>
                      <w:r w:rsidR="00C17B1B" w:rsidRPr="00C17B1B">
                        <w:rPr>
                          <w:rFonts w:asciiTheme="minorHAnsi" w:hAnsiTheme="minorHAnsi" w:cstheme="minorHAnsi"/>
                          <w:i/>
                          <w:iCs/>
                          <w:sz w:val="16"/>
                          <w:szCs w:val="16"/>
                        </w:rPr>
                        <w:t>Lự</w:t>
                      </w:r>
                      <w:r w:rsidR="00967B93">
                        <w:rPr>
                          <w:rFonts w:asciiTheme="minorHAnsi" w:hAnsiTheme="minorHAnsi" w:cstheme="minorHAnsi"/>
                          <w:i/>
                          <w:iCs/>
                          <w:sz w:val="16"/>
                          <w:szCs w:val="16"/>
                        </w:rPr>
                        <w:t xml:space="preserve"> </w:t>
                      </w:r>
                      <w:r w:rsidR="00967B93" w:rsidRPr="00B0267E">
                        <w:rPr>
                          <w:rFonts w:asciiTheme="minorHAnsi" w:hAnsiTheme="minorHAnsi" w:cstheme="minorHAnsi"/>
                          <w:i/>
                          <w:iCs/>
                          <w:sz w:val="16"/>
                          <w:szCs w:val="16"/>
                        </w:rPr>
                        <w:t>ethnic</w:t>
                      </w:r>
                      <w:r w:rsidRPr="00B0267E">
                        <w:rPr>
                          <w:rFonts w:asciiTheme="minorHAnsi" w:hAnsiTheme="minorHAnsi" w:cstheme="minorHAnsi"/>
                          <w:i/>
                          <w:iCs/>
                          <w:sz w:val="16"/>
                          <w:szCs w:val="16"/>
                        </w:rPr>
                        <w:t xml:space="preserve"> woman</w:t>
                      </w:r>
                    </w:p>
                    <w:p w14:paraId="73CA1B60" w14:textId="2C7491C0" w:rsidR="00967B93" w:rsidRPr="00B0267E" w:rsidRDefault="00967B93" w:rsidP="008824F3">
                      <w:pPr>
                        <w:rPr>
                          <w:rFonts w:asciiTheme="minorHAnsi" w:hAnsiTheme="minorHAnsi" w:cstheme="minorHAnsi"/>
                          <w:i/>
                          <w:iCs/>
                          <w:sz w:val="16"/>
                          <w:szCs w:val="16"/>
                          <w:lang w:val="vi-VN"/>
                        </w:rPr>
                      </w:pPr>
                      <w:r w:rsidRPr="00B0267E">
                        <w:rPr>
                          <w:rFonts w:asciiTheme="minorHAnsi" w:hAnsiTheme="minorHAnsi" w:cstheme="minorHAnsi"/>
                          <w:i/>
                          <w:iCs/>
                          <w:sz w:val="16"/>
                          <w:szCs w:val="16"/>
                        </w:rPr>
                        <w:t>Photo taken by research assistant</w:t>
                      </w:r>
                    </w:p>
                  </w:txbxContent>
                </v:textbox>
                <w10:wrap type="square" anchorx="margin"/>
              </v:shape>
            </w:pict>
          </mc:Fallback>
        </mc:AlternateContent>
      </w:r>
      <w:r w:rsidR="008C0C16" w:rsidRPr="009E56D1">
        <w:rPr>
          <w:rFonts w:asciiTheme="minorHAnsi" w:hAnsiTheme="minorHAnsi" w:cstheme="minorHAnsi"/>
        </w:rPr>
        <w:t>In addition, people of the commune live very far away each other. Several</w:t>
      </w:r>
      <w:r w:rsidR="008C0C16" w:rsidRPr="009E56D1">
        <w:rPr>
          <w:rFonts w:asciiTheme="minorHAnsi" w:hAnsiTheme="minorHAnsi" w:cstheme="minorHAnsi"/>
          <w:lang w:val="vi-VN"/>
        </w:rPr>
        <w:t xml:space="preserve"> </w:t>
      </w:r>
      <w:r w:rsidR="008C0C16" w:rsidRPr="009E56D1">
        <w:rPr>
          <w:rFonts w:asciiTheme="minorHAnsi" w:hAnsiTheme="minorHAnsi" w:cstheme="minorHAnsi"/>
        </w:rPr>
        <w:t>families are living on the top or middle of isolated mountains. This is posing challenges for government staff in communicating as well as implementing adaptation projects to address climate change impacts.</w:t>
      </w:r>
    </w:p>
    <w:p w14:paraId="05332C8C" w14:textId="7216656E" w:rsidR="0036458D" w:rsidRPr="009E56D1" w:rsidRDefault="000166EC" w:rsidP="008C0C16">
      <w:pPr>
        <w:rPr>
          <w:rFonts w:asciiTheme="minorHAnsi" w:hAnsiTheme="minorHAnsi" w:cstheme="minorHAnsi"/>
        </w:rPr>
      </w:pPr>
      <w:r>
        <w:rPr>
          <w:noProof/>
        </w:rPr>
        <w:drawing>
          <wp:inline distT="0" distB="0" distL="0" distR="0" wp14:anchorId="603E2392" wp14:editId="517762A3">
            <wp:extent cx="3011170" cy="548672"/>
            <wp:effectExtent l="0" t="0" r="0" b="3810"/>
            <wp:docPr id="709381580" name="Picture 1" descr="A close up of a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81580" name="Picture 1" descr="A close up of a calculator&#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1170" cy="548672"/>
                    </a:xfrm>
                    <a:prstGeom prst="rect">
                      <a:avLst/>
                    </a:prstGeom>
                    <a:noFill/>
                    <a:ln>
                      <a:noFill/>
                    </a:ln>
                  </pic:spPr>
                </pic:pic>
              </a:graphicData>
            </a:graphic>
          </wp:inline>
        </w:drawing>
      </w:r>
    </w:p>
    <w:p w14:paraId="5FF314ED" w14:textId="77777777" w:rsidR="000166EC" w:rsidRDefault="0036458D" w:rsidP="008824F3">
      <w:pPr>
        <w:rPr>
          <w:rFonts w:asciiTheme="minorHAnsi" w:hAnsiTheme="minorHAnsi" w:cstheme="minorHAnsi"/>
          <w:i/>
          <w:iCs/>
          <w:sz w:val="18"/>
          <w:szCs w:val="18"/>
          <w:lang w:val="mi-NZ"/>
        </w:rPr>
      </w:pPr>
      <w:r w:rsidRPr="00AE1A4C">
        <w:rPr>
          <w:rFonts w:asciiTheme="minorHAnsi" w:hAnsiTheme="minorHAnsi" w:cstheme="minorHAnsi"/>
          <w:i/>
          <w:iCs/>
          <w:sz w:val="18"/>
          <w:szCs w:val="18"/>
        </w:rPr>
        <w:t xml:space="preserve">Photo </w:t>
      </w:r>
      <w:r>
        <w:rPr>
          <w:rFonts w:asciiTheme="minorHAnsi" w:hAnsiTheme="minorHAnsi" w:cstheme="minorHAnsi"/>
          <w:i/>
          <w:iCs/>
          <w:sz w:val="18"/>
          <w:szCs w:val="18"/>
        </w:rPr>
        <w:t>6.</w:t>
      </w:r>
      <w:r w:rsidRPr="00AE1A4C">
        <w:rPr>
          <w:rFonts w:asciiTheme="minorHAnsi" w:hAnsiTheme="minorHAnsi" w:cstheme="minorHAnsi"/>
          <w:i/>
          <w:iCs/>
          <w:sz w:val="18"/>
          <w:szCs w:val="18"/>
        </w:rPr>
        <w:t xml:space="preserve"> Some people had to use </w:t>
      </w:r>
      <w:r>
        <w:rPr>
          <w:rFonts w:asciiTheme="minorHAnsi" w:hAnsiTheme="minorHAnsi" w:cstheme="minorHAnsi"/>
          <w:i/>
          <w:iCs/>
          <w:sz w:val="18"/>
          <w:szCs w:val="18"/>
        </w:rPr>
        <w:t xml:space="preserve">their </w:t>
      </w:r>
      <w:r w:rsidRPr="00AE1A4C">
        <w:rPr>
          <w:rFonts w:asciiTheme="minorHAnsi" w:hAnsiTheme="minorHAnsi" w:cstheme="minorHAnsi"/>
          <w:i/>
          <w:iCs/>
          <w:sz w:val="18"/>
          <w:szCs w:val="18"/>
        </w:rPr>
        <w:t xml:space="preserve">fingerprints </w:t>
      </w:r>
      <w:r>
        <w:rPr>
          <w:rFonts w:asciiTheme="minorHAnsi" w:hAnsiTheme="minorHAnsi" w:cstheme="minorHAnsi"/>
          <w:i/>
          <w:iCs/>
          <w:sz w:val="18"/>
          <w:szCs w:val="18"/>
        </w:rPr>
        <w:t>as signature</w:t>
      </w:r>
    </w:p>
    <w:p w14:paraId="5BC923E9" w14:textId="5EC8FF32" w:rsidR="000166EC" w:rsidRPr="00B0267E" w:rsidRDefault="000166EC" w:rsidP="008824F3">
      <w:pPr>
        <w:rPr>
          <w:rFonts w:asciiTheme="minorHAnsi" w:hAnsiTheme="minorHAnsi" w:cstheme="minorHAnsi"/>
          <w:i/>
          <w:iCs/>
          <w:sz w:val="18"/>
          <w:szCs w:val="18"/>
          <w:lang w:val="vi-VN"/>
        </w:rPr>
      </w:pPr>
      <w:r w:rsidRPr="00B0267E">
        <w:rPr>
          <w:rFonts w:asciiTheme="minorHAnsi" w:hAnsiTheme="minorHAnsi" w:cstheme="minorHAnsi"/>
          <w:i/>
          <w:iCs/>
          <w:sz w:val="18"/>
          <w:szCs w:val="18"/>
          <w:lang w:val="vi-VN"/>
        </w:rPr>
        <w:t>Ph</w:t>
      </w:r>
      <w:r w:rsidRPr="00B0267E">
        <w:rPr>
          <w:rFonts w:asciiTheme="minorHAnsi" w:hAnsiTheme="minorHAnsi" w:cstheme="minorHAnsi"/>
          <w:i/>
          <w:iCs/>
          <w:sz w:val="18"/>
          <w:szCs w:val="18"/>
          <w:lang w:val="mi-NZ"/>
        </w:rPr>
        <w:t>o</w:t>
      </w:r>
      <w:r w:rsidRPr="00B0267E">
        <w:rPr>
          <w:rFonts w:asciiTheme="minorHAnsi" w:hAnsiTheme="minorHAnsi" w:cstheme="minorHAnsi"/>
          <w:i/>
          <w:iCs/>
          <w:sz w:val="18"/>
          <w:szCs w:val="18"/>
          <w:lang w:val="vi-VN"/>
        </w:rPr>
        <w:t>t</w:t>
      </w:r>
      <w:r w:rsidRPr="00B0267E">
        <w:rPr>
          <w:rFonts w:asciiTheme="minorHAnsi" w:hAnsiTheme="minorHAnsi" w:cstheme="minorHAnsi"/>
          <w:i/>
          <w:iCs/>
          <w:sz w:val="18"/>
          <w:szCs w:val="18"/>
          <w:lang w:val="mi-NZ"/>
        </w:rPr>
        <w:t>o</w:t>
      </w:r>
      <w:r w:rsidRPr="00B0267E">
        <w:rPr>
          <w:rFonts w:asciiTheme="minorHAnsi" w:hAnsiTheme="minorHAnsi" w:cstheme="minorHAnsi"/>
          <w:i/>
          <w:iCs/>
          <w:sz w:val="18"/>
          <w:szCs w:val="18"/>
          <w:lang w:val="vi-VN"/>
        </w:rPr>
        <w:t xml:space="preserve"> taken by Hanh Dang</w:t>
      </w:r>
    </w:p>
    <w:tbl>
      <w:tblPr>
        <w:tblStyle w:val="a0"/>
        <w:tblW w:w="5145" w:type="dxa"/>
        <w:tblInd w:w="-45" w:type="dxa"/>
        <w:tblLayout w:type="fixed"/>
        <w:tblLook w:val="0000" w:firstRow="0" w:lastRow="0" w:firstColumn="0" w:lastColumn="0" w:noHBand="0" w:noVBand="0"/>
      </w:tblPr>
      <w:tblGrid>
        <w:gridCol w:w="5145"/>
      </w:tblGrid>
      <w:tr w:rsidR="00165F36" w14:paraId="052EB0E6" w14:textId="77777777">
        <w:trPr>
          <w:trHeight w:val="80"/>
        </w:trPr>
        <w:tc>
          <w:tcPr>
            <w:tcW w:w="5145" w:type="dxa"/>
          </w:tcPr>
          <w:p w14:paraId="48C123EB" w14:textId="09890157" w:rsidR="005226E9" w:rsidRPr="00A62056" w:rsidRDefault="005226E9" w:rsidP="005226E9">
            <w:pPr>
              <w:pStyle w:val="BulletPoints"/>
              <w:tabs>
                <w:tab w:val="clear" w:pos="720"/>
              </w:tabs>
              <w:ind w:left="0" w:firstLine="0"/>
              <w:rPr>
                <w:rFonts w:asciiTheme="minorHAnsi" w:hAnsiTheme="minorHAnsi" w:cstheme="minorHAnsi"/>
                <w:b/>
                <w:color w:val="864EA8" w:themeColor="accent1" w:themeShade="BF"/>
              </w:rPr>
            </w:pPr>
            <w:r w:rsidRPr="00A62056">
              <w:rPr>
                <w:rFonts w:asciiTheme="minorHAnsi" w:hAnsiTheme="minorHAnsi" w:cstheme="minorHAnsi"/>
                <w:b/>
                <w:color w:val="864EA8" w:themeColor="accent1" w:themeShade="BF"/>
              </w:rPr>
              <w:lastRenderedPageBreak/>
              <w:t>Implications</w:t>
            </w:r>
          </w:p>
          <w:p w14:paraId="7DEBC5D2" w14:textId="0988CDB5" w:rsidR="00BF3C3A" w:rsidRPr="000E6F2C" w:rsidRDefault="00BF3C3A" w:rsidP="00BF3C3A">
            <w:pPr>
              <w:spacing w:after="160" w:line="259" w:lineRule="auto"/>
              <w:rPr>
                <w:rFonts w:ascii="Calibri" w:hAnsi="Calibri" w:cs="Calibri"/>
              </w:rPr>
            </w:pPr>
            <w:r w:rsidRPr="000E6F2C">
              <w:rPr>
                <w:rFonts w:ascii="Calibri" w:hAnsi="Calibri" w:cs="Calibri"/>
              </w:rPr>
              <w:t xml:space="preserve">Top-down approaches </w:t>
            </w:r>
            <w:r w:rsidR="0095109D">
              <w:rPr>
                <w:rFonts w:ascii="Calibri" w:hAnsi="Calibri" w:cs="Calibri"/>
              </w:rPr>
              <w:t xml:space="preserve">would </w:t>
            </w:r>
            <w:r w:rsidRPr="000E6F2C">
              <w:rPr>
                <w:rFonts w:ascii="Calibri" w:hAnsi="Calibri" w:cs="Calibri"/>
              </w:rPr>
              <w:t>miss people most at risk. Current adaptation efforts are often directed from higher levels of government, but local communities have different priorities. Adaptation is more effective when it is driven from the ground up.</w:t>
            </w:r>
          </w:p>
          <w:p w14:paraId="59110ECF" w14:textId="4C981DCE" w:rsidR="00BF3C3A" w:rsidRPr="000E6F2C" w:rsidRDefault="0095109D" w:rsidP="00BF3C3A">
            <w:pPr>
              <w:spacing w:after="160" w:line="259" w:lineRule="auto"/>
              <w:rPr>
                <w:rFonts w:ascii="Calibri" w:hAnsi="Calibri" w:cs="Calibri"/>
              </w:rPr>
            </w:pPr>
            <w:r>
              <w:rPr>
                <w:rFonts w:ascii="Calibri" w:hAnsi="Calibri" w:cs="Calibri"/>
              </w:rPr>
              <w:t>A</w:t>
            </w:r>
            <w:r w:rsidR="00BF3C3A" w:rsidRPr="000E6F2C">
              <w:rPr>
                <w:rFonts w:ascii="Calibri" w:hAnsi="Calibri" w:cs="Calibri"/>
              </w:rPr>
              <w:t xml:space="preserve">daptation barriers are interconnected. Limited resources, low climate literacy, language gaps, and remoteness compound exposure to </w:t>
            </w:r>
            <w:r w:rsidR="007F26E8">
              <w:rPr>
                <w:rFonts w:ascii="Calibri" w:hAnsi="Calibri" w:cs="Calibri"/>
              </w:rPr>
              <w:t>hazards</w:t>
            </w:r>
            <w:r w:rsidR="00BF3C3A" w:rsidRPr="000E6F2C">
              <w:rPr>
                <w:rFonts w:ascii="Calibri" w:hAnsi="Calibri" w:cs="Calibri"/>
              </w:rPr>
              <w:t>. Solutions must therefore be joined up, not piecemeal.</w:t>
            </w:r>
          </w:p>
          <w:p w14:paraId="7E720F69" w14:textId="79C8180B" w:rsidR="00BF3C3A" w:rsidRPr="000E6F2C" w:rsidRDefault="0095109D" w:rsidP="00BF3C3A">
            <w:pPr>
              <w:spacing w:after="160" w:line="259" w:lineRule="auto"/>
              <w:rPr>
                <w:rFonts w:ascii="Calibri" w:hAnsi="Calibri" w:cs="Calibri"/>
              </w:rPr>
            </w:pPr>
            <w:r>
              <w:rPr>
                <w:rFonts w:ascii="Calibri" w:hAnsi="Calibri" w:cs="Calibri"/>
              </w:rPr>
              <w:t>D</w:t>
            </w:r>
            <w:r w:rsidR="00BF3C3A" w:rsidRPr="000E6F2C">
              <w:rPr>
                <w:rFonts w:ascii="Calibri" w:hAnsi="Calibri" w:cs="Calibri"/>
              </w:rPr>
              <w:t>ifferent groups require tailored responses. Thai and Lao communities have stronger adaptive capacity thanks to education, finance, and language skills</w:t>
            </w:r>
            <w:r w:rsidR="00E129C7">
              <w:rPr>
                <w:rFonts w:ascii="Calibri" w:hAnsi="Calibri" w:cs="Calibri"/>
              </w:rPr>
              <w:t xml:space="preserve"> while</w:t>
            </w:r>
            <w:r w:rsidR="00BF3C3A" w:rsidRPr="000E6F2C">
              <w:rPr>
                <w:rFonts w:ascii="Calibri" w:hAnsi="Calibri" w:cs="Calibri"/>
              </w:rPr>
              <w:t xml:space="preserve"> </w:t>
            </w:r>
            <w:proofErr w:type="spellStart"/>
            <w:r w:rsidR="00BF3C3A" w:rsidRPr="000E6F2C">
              <w:rPr>
                <w:rFonts w:ascii="Calibri" w:hAnsi="Calibri" w:cs="Calibri"/>
              </w:rPr>
              <w:t>H’M</w:t>
            </w:r>
            <w:r w:rsidR="001F788B">
              <w:rPr>
                <w:rFonts w:ascii="Calibri" w:hAnsi="Calibri" w:cs="Calibri"/>
              </w:rPr>
              <w:t>o</w:t>
            </w:r>
            <w:r w:rsidR="00BF3C3A" w:rsidRPr="000E6F2C">
              <w:rPr>
                <w:rFonts w:ascii="Calibri" w:hAnsi="Calibri" w:cs="Calibri"/>
              </w:rPr>
              <w:t>ng</w:t>
            </w:r>
            <w:proofErr w:type="spellEnd"/>
            <w:r w:rsidR="00BF3C3A" w:rsidRPr="000E6F2C">
              <w:rPr>
                <w:rFonts w:ascii="Calibri" w:hAnsi="Calibri" w:cs="Calibri"/>
              </w:rPr>
              <w:t xml:space="preserve"> households face isolation and information barriers. One-size-fits-all approaches are ineffective and risk leaving the most vulnerable behind.</w:t>
            </w:r>
          </w:p>
          <w:p w14:paraId="78C624C7" w14:textId="77777777" w:rsidR="00BF3C3A" w:rsidRPr="000E6F2C" w:rsidRDefault="00BF3C3A" w:rsidP="00BF3C3A">
            <w:pPr>
              <w:spacing w:after="160" w:line="259" w:lineRule="auto"/>
              <w:rPr>
                <w:rFonts w:ascii="Calibri" w:hAnsi="Calibri" w:cs="Calibri"/>
                <w:b/>
                <w:bCs/>
                <w:i/>
                <w:iCs/>
              </w:rPr>
            </w:pPr>
            <w:r w:rsidRPr="000E6F2C">
              <w:rPr>
                <w:rFonts w:ascii="Calibri" w:hAnsi="Calibri" w:cs="Calibri"/>
                <w:b/>
                <w:bCs/>
                <w:i/>
                <w:iCs/>
              </w:rPr>
              <w:t>Recommended actions</w:t>
            </w:r>
          </w:p>
          <w:p w14:paraId="647DED63" w14:textId="5B9BAFD8" w:rsidR="00BF3C3A" w:rsidRPr="000E6F2C" w:rsidRDefault="00655D84" w:rsidP="006B1790">
            <w:pPr>
              <w:spacing w:after="160" w:line="259" w:lineRule="auto"/>
              <w:rPr>
                <w:rFonts w:ascii="Calibri" w:hAnsi="Calibri" w:cs="Calibri"/>
              </w:rPr>
            </w:pPr>
            <w:r>
              <w:rPr>
                <w:rFonts w:ascii="Calibri" w:hAnsi="Calibri" w:cs="Calibri"/>
              </w:rPr>
              <w:t>M</w:t>
            </w:r>
            <w:r w:rsidR="00495A24">
              <w:rPr>
                <w:rFonts w:ascii="Calibri" w:hAnsi="Calibri" w:cs="Calibri"/>
              </w:rPr>
              <w:t>ore s</w:t>
            </w:r>
            <w:r>
              <w:rPr>
                <w:rFonts w:ascii="Calibri" w:hAnsi="Calibri" w:cs="Calibri"/>
              </w:rPr>
              <w:t>upport with f</w:t>
            </w:r>
            <w:r w:rsidR="00BF3C3A" w:rsidRPr="000E6F2C">
              <w:rPr>
                <w:rFonts w:ascii="Calibri" w:hAnsi="Calibri" w:cs="Calibri"/>
              </w:rPr>
              <w:t>und</w:t>
            </w:r>
            <w:r w:rsidR="002756D7">
              <w:rPr>
                <w:rFonts w:ascii="Calibri" w:hAnsi="Calibri" w:cs="Calibri"/>
              </w:rPr>
              <w:t>ing for</w:t>
            </w:r>
            <w:r w:rsidR="00BF3C3A" w:rsidRPr="000E6F2C">
              <w:rPr>
                <w:rFonts w:ascii="Calibri" w:hAnsi="Calibri" w:cs="Calibri"/>
              </w:rPr>
              <w:t xml:space="preserve"> community-led adaptation through trusted Vietnamese org</w:t>
            </w:r>
            <w:r w:rsidR="006B1790">
              <w:rPr>
                <w:rFonts w:ascii="Calibri" w:hAnsi="Calibri" w:cs="Calibri"/>
              </w:rPr>
              <w:t>anisations</w:t>
            </w:r>
            <w:r w:rsidR="002756D7">
              <w:rPr>
                <w:rFonts w:ascii="Calibri" w:hAnsi="Calibri" w:cs="Calibri"/>
                <w:lang w:val="en-US"/>
              </w:rPr>
              <w:t>;</w:t>
            </w:r>
            <w:r w:rsidR="002756D7" w:rsidRPr="000E6F2C">
              <w:rPr>
                <w:rFonts w:ascii="Calibri" w:hAnsi="Calibri" w:cs="Calibri"/>
              </w:rPr>
              <w:t xml:space="preserve"> </w:t>
            </w:r>
            <w:r w:rsidR="00BF3C3A" w:rsidRPr="000E6F2C">
              <w:rPr>
                <w:rFonts w:ascii="Calibri" w:hAnsi="Calibri" w:cs="Calibri"/>
              </w:rPr>
              <w:t>inclusive communications; promot</w:t>
            </w:r>
            <w:r>
              <w:rPr>
                <w:rFonts w:ascii="Calibri" w:hAnsi="Calibri" w:cs="Calibri"/>
              </w:rPr>
              <w:t>ing</w:t>
            </w:r>
            <w:r w:rsidR="00BF3C3A" w:rsidRPr="000E6F2C">
              <w:rPr>
                <w:rFonts w:ascii="Calibri" w:hAnsi="Calibri" w:cs="Calibri"/>
              </w:rPr>
              <w:t xml:space="preserve"> fairer agricultural markets (e.g. transparent contracts and farmer–buyer dialogues in tea and seed sectors</w:t>
            </w:r>
            <w:r w:rsidR="008D1D18" w:rsidRPr="000E6F2C">
              <w:rPr>
                <w:rFonts w:ascii="Calibri" w:hAnsi="Calibri" w:cs="Calibri"/>
              </w:rPr>
              <w:t>)</w:t>
            </w:r>
            <w:r w:rsidR="002756D7">
              <w:rPr>
                <w:rFonts w:ascii="Calibri" w:hAnsi="Calibri" w:cs="Calibri"/>
              </w:rPr>
              <w:t>;</w:t>
            </w:r>
            <w:r w:rsidR="008D1D18">
              <w:rPr>
                <w:rFonts w:ascii="Calibri" w:hAnsi="Calibri" w:cs="Calibri"/>
                <w:lang w:val="vi-VN"/>
              </w:rPr>
              <w:t xml:space="preserve"> and</w:t>
            </w:r>
            <w:r w:rsidR="00BF3C3A" w:rsidRPr="000E6F2C">
              <w:rPr>
                <w:rFonts w:ascii="Calibri" w:hAnsi="Calibri" w:cs="Calibri"/>
              </w:rPr>
              <w:t xml:space="preserve"> invest</w:t>
            </w:r>
            <w:r>
              <w:rPr>
                <w:rFonts w:ascii="Calibri" w:hAnsi="Calibri" w:cs="Calibri"/>
              </w:rPr>
              <w:t>ing</w:t>
            </w:r>
            <w:r w:rsidR="00BF3C3A" w:rsidRPr="000E6F2C">
              <w:rPr>
                <w:rFonts w:ascii="Calibri" w:hAnsi="Calibri" w:cs="Calibri"/>
              </w:rPr>
              <w:t xml:space="preserve"> in climate literacy training for local officials and leaders</w:t>
            </w:r>
            <w:r w:rsidR="006B1790">
              <w:rPr>
                <w:rFonts w:ascii="Calibri" w:hAnsi="Calibri" w:cs="Calibri"/>
                <w:lang w:val="vi-VN"/>
              </w:rPr>
              <w:t xml:space="preserve"> </w:t>
            </w:r>
            <w:r w:rsidR="006B1790">
              <w:rPr>
                <w:rFonts w:ascii="Calibri" w:hAnsi="Calibri" w:cs="Calibri"/>
                <w:lang w:val="mi-NZ"/>
              </w:rPr>
              <w:t>ar</w:t>
            </w:r>
            <w:r w:rsidR="006B1790">
              <w:rPr>
                <w:rFonts w:ascii="Calibri" w:hAnsi="Calibri" w:cs="Calibri"/>
                <w:lang w:val="vi-VN"/>
              </w:rPr>
              <w:t>e recommended</w:t>
            </w:r>
            <w:r w:rsidR="00BF3C3A" w:rsidRPr="000E6F2C">
              <w:rPr>
                <w:rFonts w:ascii="Calibri" w:hAnsi="Calibri" w:cs="Calibri"/>
              </w:rPr>
              <w:t>.</w:t>
            </w:r>
          </w:p>
          <w:p w14:paraId="4E08DBFC" w14:textId="3FA43B92" w:rsidR="00BF3C3A" w:rsidRPr="000E6F2C" w:rsidRDefault="00BF3C3A" w:rsidP="006B1790">
            <w:pPr>
              <w:spacing w:after="160" w:line="259" w:lineRule="auto"/>
              <w:rPr>
                <w:rFonts w:ascii="Calibri" w:hAnsi="Calibri" w:cs="Calibri"/>
              </w:rPr>
            </w:pPr>
            <w:r w:rsidRPr="006B1790">
              <w:rPr>
                <w:rFonts w:ascii="Calibri" w:hAnsi="Calibri" w:cs="Calibri"/>
              </w:rPr>
              <w:t xml:space="preserve">International </w:t>
            </w:r>
            <w:r w:rsidR="003952C4">
              <w:rPr>
                <w:rFonts w:ascii="Calibri" w:hAnsi="Calibri" w:cs="Calibri"/>
              </w:rPr>
              <w:t>agencies</w:t>
            </w:r>
            <w:r w:rsidRPr="000E6F2C">
              <w:rPr>
                <w:rFonts w:ascii="Calibri" w:hAnsi="Calibri" w:cs="Calibri"/>
              </w:rPr>
              <w:t xml:space="preserve"> </w:t>
            </w:r>
            <w:r w:rsidR="00E571D8">
              <w:rPr>
                <w:rFonts w:ascii="Calibri" w:hAnsi="Calibri" w:cs="Calibri"/>
              </w:rPr>
              <w:t>are recommended to s</w:t>
            </w:r>
            <w:r w:rsidRPr="000E6F2C">
              <w:rPr>
                <w:rFonts w:ascii="Calibri" w:hAnsi="Calibri" w:cs="Calibri"/>
              </w:rPr>
              <w:t>upport applied research on vulnerabilities and test bundled solutions (combining climate information, finance, and market access); align climate finance with locally led, multi-ethnic delivery models; and strengthen safeguards so projects in mountainous areas use culturally appropriate engagement.</w:t>
            </w:r>
          </w:p>
          <w:p w14:paraId="44EC3766" w14:textId="0A9DA753" w:rsidR="00BF3C3A" w:rsidRPr="000E6F2C" w:rsidRDefault="00FA4CC4" w:rsidP="0083427B">
            <w:pPr>
              <w:spacing w:after="160" w:line="259" w:lineRule="auto"/>
              <w:rPr>
                <w:rFonts w:ascii="Calibri" w:hAnsi="Calibri" w:cs="Calibri"/>
              </w:rPr>
            </w:pPr>
            <w:r w:rsidRPr="00FA4CC4">
              <w:rPr>
                <w:rFonts w:ascii="Calibri" w:hAnsi="Calibri" w:cs="Calibri"/>
              </w:rPr>
              <w:t xml:space="preserve">It is recommended that </w:t>
            </w:r>
            <w:r>
              <w:rPr>
                <w:rFonts w:ascii="Calibri" w:hAnsi="Calibri" w:cs="Calibri"/>
              </w:rPr>
              <w:t xml:space="preserve">Vietnamese </w:t>
            </w:r>
            <w:r w:rsidRPr="00FA4CC4">
              <w:rPr>
                <w:rFonts w:ascii="Calibri" w:hAnsi="Calibri" w:cs="Calibri"/>
              </w:rPr>
              <w:t>governments at all levels embed participatory planning in local adaptation; ensure that consultations are undertaken in ethnic languages and inclusion of women, youth and farmer groups; and expand access to stress-tolerant crops, supported by community seed banks</w:t>
            </w:r>
            <w:r w:rsidR="00BF3C3A" w:rsidRPr="000E6F2C">
              <w:rPr>
                <w:rFonts w:ascii="Calibri" w:hAnsi="Calibri" w:cs="Calibri"/>
              </w:rPr>
              <w:t>.</w:t>
            </w:r>
          </w:p>
          <w:p w14:paraId="351630A0" w14:textId="77777777" w:rsidR="00BF3C3A" w:rsidRPr="000E6F2C" w:rsidRDefault="00BF3C3A" w:rsidP="00BF3C3A">
            <w:pPr>
              <w:spacing w:after="160" w:line="259" w:lineRule="auto"/>
              <w:rPr>
                <w:rFonts w:ascii="Calibri" w:hAnsi="Calibri" w:cs="Calibri"/>
                <w:b/>
                <w:bCs/>
              </w:rPr>
            </w:pPr>
            <w:r w:rsidRPr="000E6F2C">
              <w:rPr>
                <w:rFonts w:ascii="Calibri" w:hAnsi="Calibri" w:cs="Calibri"/>
                <w:b/>
                <w:bCs/>
              </w:rPr>
              <w:t>Expected outcomes</w:t>
            </w:r>
          </w:p>
          <w:p w14:paraId="2F544B88" w14:textId="4281E119" w:rsidR="00BF3C3A" w:rsidRPr="000E6F2C" w:rsidRDefault="00BF3C3A" w:rsidP="00BF3C3A">
            <w:pPr>
              <w:spacing w:after="160" w:line="259" w:lineRule="auto"/>
              <w:rPr>
                <w:rFonts w:ascii="Calibri" w:hAnsi="Calibri" w:cs="Calibri"/>
              </w:rPr>
            </w:pPr>
            <w:r w:rsidRPr="000E6F2C">
              <w:rPr>
                <w:rFonts w:ascii="Calibri" w:hAnsi="Calibri" w:cs="Calibri"/>
              </w:rPr>
              <w:t xml:space="preserve">If these actions are taken, communities are likely </w:t>
            </w:r>
            <w:r w:rsidR="002756D7">
              <w:rPr>
                <w:rFonts w:ascii="Calibri" w:hAnsi="Calibri" w:cs="Calibri"/>
              </w:rPr>
              <w:t xml:space="preserve">to </w:t>
            </w:r>
            <w:r w:rsidRPr="000E6F2C">
              <w:rPr>
                <w:rFonts w:ascii="Calibri" w:hAnsi="Calibri" w:cs="Calibri"/>
              </w:rPr>
              <w:t xml:space="preserve">reduce crop losses in rice, maize, and tea through improved varieties, better water systems, and timely </w:t>
            </w:r>
            <w:r w:rsidRPr="000E6F2C">
              <w:rPr>
                <w:rFonts w:ascii="Calibri" w:hAnsi="Calibri" w:cs="Calibri"/>
              </w:rPr>
              <w:t>advice. Adaptation efforts will also deliver greater equity and inclusion, supported by women’s leadership, bilingual outreach, and approaches tailored to different ethnic groups.</w:t>
            </w:r>
          </w:p>
          <w:p w14:paraId="35D67CC7" w14:textId="33E80FFC" w:rsidR="005226E9" w:rsidRPr="00A62056" w:rsidRDefault="00150D74" w:rsidP="005226E9">
            <w:pPr>
              <w:pStyle w:val="BulletPoints"/>
              <w:tabs>
                <w:tab w:val="clear" w:pos="720"/>
              </w:tabs>
              <w:ind w:left="0" w:firstLine="0"/>
              <w:jc w:val="left"/>
              <w:rPr>
                <w:rFonts w:asciiTheme="minorHAnsi" w:hAnsiTheme="minorHAnsi" w:cstheme="minorHAnsi"/>
                <w:b/>
                <w:color w:val="864EA8" w:themeColor="accent1" w:themeShade="BF"/>
              </w:rPr>
            </w:pPr>
            <w:r>
              <w:rPr>
                <w:rFonts w:asciiTheme="minorHAnsi" w:hAnsiTheme="minorHAnsi" w:cstheme="minorHAnsi"/>
                <w:b/>
                <w:color w:val="864EA8" w:themeColor="accent1" w:themeShade="BF"/>
              </w:rPr>
              <w:t>L</w:t>
            </w:r>
            <w:r w:rsidR="005226E9" w:rsidRPr="00A62056">
              <w:rPr>
                <w:rFonts w:asciiTheme="minorHAnsi" w:hAnsiTheme="minorHAnsi" w:cstheme="minorHAnsi"/>
                <w:b/>
                <w:color w:val="864EA8" w:themeColor="accent1" w:themeShade="BF"/>
              </w:rPr>
              <w:t>imitations and further research</w:t>
            </w:r>
          </w:p>
          <w:p w14:paraId="5619478A" w14:textId="1EBB6D95" w:rsidR="00E41A82" w:rsidRPr="00E37992" w:rsidRDefault="00E41A82" w:rsidP="00E37992">
            <w:pPr>
              <w:spacing w:after="160" w:line="259" w:lineRule="auto"/>
              <w:rPr>
                <w:rFonts w:ascii="Calibri" w:hAnsi="Calibri" w:cs="Calibri"/>
              </w:rPr>
            </w:pPr>
            <w:r w:rsidRPr="00E41A82">
              <w:rPr>
                <w:rFonts w:asciiTheme="minorHAnsi" w:hAnsiTheme="minorHAnsi" w:cstheme="minorHAnsi"/>
                <w:iCs/>
              </w:rPr>
              <w:t xml:space="preserve">The current research </w:t>
            </w:r>
            <w:r w:rsidR="002756D7">
              <w:rPr>
                <w:rFonts w:asciiTheme="minorHAnsi" w:hAnsiTheme="minorHAnsi" w:cstheme="minorHAnsi"/>
                <w:iCs/>
              </w:rPr>
              <w:t xml:space="preserve">was </w:t>
            </w:r>
            <w:r w:rsidRPr="00E41A82">
              <w:rPr>
                <w:rFonts w:asciiTheme="minorHAnsi" w:hAnsiTheme="minorHAnsi" w:cstheme="minorHAnsi"/>
                <w:iCs/>
              </w:rPr>
              <w:t>focused</w:t>
            </w:r>
            <w:r w:rsidR="002756D7">
              <w:rPr>
                <w:rFonts w:asciiTheme="minorHAnsi" w:hAnsiTheme="minorHAnsi" w:cstheme="minorHAnsi"/>
                <w:iCs/>
              </w:rPr>
              <w:t xml:space="preserve"> on</w:t>
            </w:r>
            <w:r w:rsidRPr="00E41A82">
              <w:rPr>
                <w:rFonts w:asciiTheme="minorHAnsi" w:hAnsiTheme="minorHAnsi" w:cstheme="minorHAnsi"/>
                <w:iCs/>
              </w:rPr>
              <w:t xml:space="preserve"> understand</w:t>
            </w:r>
            <w:r w:rsidR="002756D7">
              <w:rPr>
                <w:rFonts w:asciiTheme="minorHAnsi" w:hAnsiTheme="minorHAnsi" w:cstheme="minorHAnsi"/>
                <w:iCs/>
              </w:rPr>
              <w:t>ing</w:t>
            </w:r>
            <w:r w:rsidRPr="00E41A82">
              <w:rPr>
                <w:rFonts w:asciiTheme="minorHAnsi" w:hAnsiTheme="minorHAnsi" w:cstheme="minorHAnsi"/>
                <w:iCs/>
              </w:rPr>
              <w:t xml:space="preserve"> how eight ethnic minority groups in Ban Bo commune face and address the impacts of climate change. There are several other ethnic groups living in Vietnam </w:t>
            </w:r>
            <w:r w:rsidR="002756D7">
              <w:rPr>
                <w:rFonts w:asciiTheme="minorHAnsi" w:hAnsiTheme="minorHAnsi" w:cstheme="minorHAnsi"/>
                <w:iCs/>
              </w:rPr>
              <w:t xml:space="preserve">that </w:t>
            </w:r>
            <w:r w:rsidRPr="00E41A82">
              <w:rPr>
                <w:rFonts w:asciiTheme="minorHAnsi" w:hAnsiTheme="minorHAnsi" w:cstheme="minorHAnsi"/>
                <w:iCs/>
              </w:rPr>
              <w:t>are also facing climate change impacts, but they have different vulnerability and adaptive capacities. Thus, the findings and lessons learn</w:t>
            </w:r>
            <w:r w:rsidR="004C1D08">
              <w:rPr>
                <w:rFonts w:asciiTheme="minorHAnsi" w:hAnsiTheme="minorHAnsi" w:cstheme="minorHAnsi"/>
                <w:iCs/>
              </w:rPr>
              <w:t>t</w:t>
            </w:r>
            <w:r w:rsidRPr="00E41A82">
              <w:rPr>
                <w:rFonts w:asciiTheme="minorHAnsi" w:hAnsiTheme="minorHAnsi" w:cstheme="minorHAnsi"/>
                <w:iCs/>
              </w:rPr>
              <w:t xml:space="preserve"> from the current research should be understood within the context of the case study.</w:t>
            </w:r>
            <w:r w:rsidR="009311B9">
              <w:rPr>
                <w:rFonts w:asciiTheme="minorHAnsi" w:hAnsiTheme="minorHAnsi" w:cstheme="minorHAnsi"/>
                <w:iCs/>
              </w:rPr>
              <w:t xml:space="preserve"> </w:t>
            </w:r>
            <w:r w:rsidRPr="00E41A82">
              <w:rPr>
                <w:rFonts w:asciiTheme="minorHAnsi" w:hAnsiTheme="minorHAnsi" w:cstheme="minorHAnsi"/>
                <w:iCs/>
              </w:rPr>
              <w:t xml:space="preserve">In addition, the current research findings are arguably relatively subjective and context specific since they are based on the knowledge, experience and practical observations of climate change shared by the research participants who only live in Ban Bo commune. Finally, </w:t>
            </w:r>
            <w:r w:rsidR="008A32B0">
              <w:rPr>
                <w:rFonts w:asciiTheme="minorHAnsi" w:hAnsiTheme="minorHAnsi" w:cstheme="minorHAnsi"/>
                <w:iCs/>
              </w:rPr>
              <w:t xml:space="preserve">the </w:t>
            </w:r>
            <w:r w:rsidRPr="00E41A82">
              <w:rPr>
                <w:rFonts w:asciiTheme="minorHAnsi" w:hAnsiTheme="minorHAnsi" w:cstheme="minorHAnsi"/>
                <w:iCs/>
              </w:rPr>
              <w:t xml:space="preserve">research is focused on how economic sectors such as crop production and livestock adapt to climate change because these are the main livelihood sectors </w:t>
            </w:r>
            <w:r w:rsidRPr="00E37992">
              <w:rPr>
                <w:rFonts w:ascii="Calibri" w:hAnsi="Calibri" w:cs="Calibri"/>
              </w:rPr>
              <w:t>of the case study. While this provides valuable insights, it also limits the understanding of how other important sectors such as education</w:t>
            </w:r>
            <w:r w:rsidR="002756D7">
              <w:rPr>
                <w:rFonts w:ascii="Calibri" w:hAnsi="Calibri" w:cs="Calibri"/>
              </w:rPr>
              <w:t xml:space="preserve"> or</w:t>
            </w:r>
            <w:r w:rsidR="002756D7" w:rsidRPr="00E37992">
              <w:rPr>
                <w:rFonts w:ascii="Calibri" w:hAnsi="Calibri" w:cs="Calibri"/>
              </w:rPr>
              <w:t xml:space="preserve"> </w:t>
            </w:r>
            <w:r w:rsidR="000F4F6B" w:rsidRPr="00E37992">
              <w:rPr>
                <w:rFonts w:ascii="Calibri" w:hAnsi="Calibri" w:cs="Calibri"/>
              </w:rPr>
              <w:t>health</w:t>
            </w:r>
            <w:r w:rsidRPr="00E37992">
              <w:rPr>
                <w:rFonts w:ascii="Calibri" w:hAnsi="Calibri" w:cs="Calibri"/>
              </w:rPr>
              <w:t xml:space="preserve"> may be affected or adapting.</w:t>
            </w:r>
          </w:p>
          <w:p w14:paraId="6E5036A2" w14:textId="35C4D45A" w:rsidR="00A04195" w:rsidRPr="00B0267E" w:rsidRDefault="00E41A82" w:rsidP="00285281">
            <w:pPr>
              <w:spacing w:after="160" w:line="259" w:lineRule="auto"/>
              <w:rPr>
                <w:rFonts w:asciiTheme="minorHAnsi" w:hAnsiTheme="minorHAnsi" w:cstheme="minorHAnsi"/>
                <w:iCs/>
              </w:rPr>
            </w:pPr>
            <w:r w:rsidRPr="00E37992">
              <w:rPr>
                <w:rFonts w:ascii="Calibri" w:hAnsi="Calibri" w:cs="Calibri"/>
              </w:rPr>
              <w:t xml:space="preserve">Future </w:t>
            </w:r>
            <w:r w:rsidR="000D2445">
              <w:rPr>
                <w:rFonts w:ascii="Calibri" w:hAnsi="Calibri" w:cs="Calibri"/>
              </w:rPr>
              <w:t>research</w:t>
            </w:r>
            <w:r w:rsidR="002F14DD" w:rsidRPr="00E37992">
              <w:rPr>
                <w:rFonts w:ascii="Calibri" w:hAnsi="Calibri" w:cs="Calibri"/>
              </w:rPr>
              <w:t xml:space="preserve"> should study other ethnic minority groups who are living in Vietnam to have a comprehensive understanding of how those groups face and experience </w:t>
            </w:r>
            <w:r w:rsidR="005447E9" w:rsidRPr="00E37992">
              <w:rPr>
                <w:rFonts w:ascii="Calibri" w:hAnsi="Calibri" w:cs="Calibri"/>
              </w:rPr>
              <w:t>the</w:t>
            </w:r>
            <w:r w:rsidR="002F14DD" w:rsidRPr="00E37992">
              <w:rPr>
                <w:rFonts w:ascii="Calibri" w:hAnsi="Calibri" w:cs="Calibri"/>
              </w:rPr>
              <w:t xml:space="preserve"> impacts</w:t>
            </w:r>
            <w:r w:rsidR="002756D7">
              <w:rPr>
                <w:rFonts w:ascii="Calibri" w:hAnsi="Calibri" w:cs="Calibri"/>
              </w:rPr>
              <w:t xml:space="preserve"> of</w:t>
            </w:r>
            <w:r w:rsidR="002F14DD" w:rsidRPr="00E37992">
              <w:rPr>
                <w:rFonts w:ascii="Calibri" w:hAnsi="Calibri" w:cs="Calibri"/>
              </w:rPr>
              <w:t xml:space="preserve"> </w:t>
            </w:r>
            <w:r w:rsidR="002756D7" w:rsidRPr="00E37992">
              <w:rPr>
                <w:rFonts w:ascii="Calibri" w:hAnsi="Calibri" w:cs="Calibri"/>
              </w:rPr>
              <w:t xml:space="preserve">climate change </w:t>
            </w:r>
            <w:r w:rsidR="002F14DD" w:rsidRPr="00E37992">
              <w:rPr>
                <w:rFonts w:ascii="Calibri" w:hAnsi="Calibri" w:cs="Calibri"/>
              </w:rPr>
              <w:t>and how they adapt. Secondly, using both quantitative</w:t>
            </w:r>
            <w:r w:rsidR="002F14DD" w:rsidRPr="002F14DD">
              <w:rPr>
                <w:rFonts w:asciiTheme="minorHAnsi" w:hAnsiTheme="minorHAnsi" w:cstheme="minorHAnsi"/>
                <w:iCs/>
              </w:rPr>
              <w:t xml:space="preserve"> and qualitative methods is a good approach to build solid insights to climate change impacts. These could help local people and policy makers in adaptation planning and decision making. Finally, future studies should research other key sectors of communities in Vietnam including education or </w:t>
            </w:r>
            <w:r w:rsidR="005A2395">
              <w:rPr>
                <w:rFonts w:asciiTheme="minorHAnsi" w:hAnsiTheme="minorHAnsi" w:cstheme="minorHAnsi"/>
                <w:iCs/>
              </w:rPr>
              <w:t>health</w:t>
            </w:r>
            <w:r w:rsidR="002F14DD" w:rsidRPr="002F14DD">
              <w:rPr>
                <w:rFonts w:asciiTheme="minorHAnsi" w:hAnsiTheme="minorHAnsi" w:cstheme="minorHAnsi"/>
                <w:iCs/>
              </w:rPr>
              <w:t xml:space="preserve"> to understand how </w:t>
            </w:r>
            <w:r w:rsidR="00A16DFB" w:rsidRPr="00B0267E">
              <w:rPr>
                <w:rFonts w:asciiTheme="minorHAnsi" w:hAnsiTheme="minorHAnsi" w:cstheme="minorHAnsi"/>
                <w:iCs/>
              </w:rPr>
              <w:t>these sectors are affected by climate change and how they can contribute to adaptation strategies</w:t>
            </w:r>
            <w:r w:rsidR="002F14DD" w:rsidRPr="00B0267E">
              <w:rPr>
                <w:rFonts w:asciiTheme="minorHAnsi" w:hAnsiTheme="minorHAnsi" w:cstheme="minorHAnsi"/>
                <w:iCs/>
              </w:rPr>
              <w:t>.</w:t>
            </w:r>
          </w:p>
          <w:p w14:paraId="31F56359" w14:textId="77777777" w:rsidR="00A04195" w:rsidRPr="00376788" w:rsidRDefault="00A04195" w:rsidP="00A04195">
            <w:pPr>
              <w:pStyle w:val="BulletPoints"/>
              <w:tabs>
                <w:tab w:val="clear" w:pos="720"/>
              </w:tabs>
              <w:spacing w:after="40"/>
              <w:ind w:left="397" w:hanging="397"/>
              <w:jc w:val="left"/>
              <w:rPr>
                <w:rFonts w:asciiTheme="minorHAnsi" w:hAnsiTheme="minorHAnsi" w:cstheme="minorHAnsi"/>
                <w:iCs/>
                <w:sz w:val="22"/>
              </w:rPr>
            </w:pPr>
          </w:p>
          <w:p w14:paraId="6883039E" w14:textId="39B19FE7" w:rsidR="00165F36" w:rsidRPr="00FD7107" w:rsidRDefault="001D57B0" w:rsidP="002F14DD">
            <w:pPr>
              <w:pStyle w:val="BulletPoints"/>
              <w:tabs>
                <w:tab w:val="clear" w:pos="720"/>
              </w:tabs>
              <w:spacing w:after="0"/>
              <w:ind w:left="0" w:firstLine="0"/>
              <w:jc w:val="left"/>
              <w:rPr>
                <w:rFonts w:asciiTheme="minorHAnsi" w:hAnsiTheme="minorHAnsi" w:cstheme="minorHAnsi"/>
                <w:iCs/>
                <w:sz w:val="22"/>
              </w:rPr>
            </w:pPr>
            <w:r w:rsidRPr="00AE44CE">
              <w:rPr>
                <w:rFonts w:asciiTheme="minorHAnsi" w:hAnsiTheme="minorHAnsi" w:cstheme="minorHAnsi"/>
                <w:iCs/>
                <w:sz w:val="22"/>
              </w:rPr>
              <w:t xml:space="preserve"> </w:t>
            </w:r>
          </w:p>
        </w:tc>
      </w:tr>
      <w:tr w:rsidR="00165F36" w14:paraId="5541D28B" w14:textId="77777777">
        <w:tc>
          <w:tcPr>
            <w:tcW w:w="5145" w:type="dxa"/>
          </w:tcPr>
          <w:p w14:paraId="6B451BA1" w14:textId="388C816E" w:rsidR="00165F36" w:rsidRDefault="00165F36" w:rsidP="00FD7107">
            <w:pPr>
              <w:spacing w:before="200" w:line="276" w:lineRule="auto"/>
              <w:jc w:val="both"/>
              <w:rPr>
                <w:rFonts w:ascii="Calibri" w:eastAsia="Calibri" w:hAnsi="Calibri" w:cs="Calibri"/>
              </w:rPr>
            </w:pPr>
          </w:p>
        </w:tc>
      </w:tr>
    </w:tbl>
    <w:p w14:paraId="1C98DC01" w14:textId="3F90791D" w:rsidR="00165F36" w:rsidRDefault="00165F36" w:rsidP="00FD7107">
      <w:pPr>
        <w:pBdr>
          <w:top w:val="nil"/>
          <w:left w:val="nil"/>
          <w:bottom w:val="nil"/>
          <w:right w:val="nil"/>
          <w:between w:val="nil"/>
        </w:pBdr>
        <w:spacing w:after="240" w:line="276" w:lineRule="auto"/>
        <w:ind w:right="1134"/>
        <w:rPr>
          <w:rFonts w:ascii="Calibri" w:eastAsia="Calibri" w:hAnsi="Calibri" w:cs="Calibri"/>
          <w:b/>
          <w:color w:val="000000"/>
        </w:rPr>
        <w:sectPr w:rsidR="00165F36">
          <w:type w:val="continuous"/>
          <w:pgSz w:w="11907" w:h="16840"/>
          <w:pgMar w:top="1440" w:right="851" w:bottom="851" w:left="851" w:header="135" w:footer="0" w:gutter="0"/>
          <w:cols w:num="2" w:space="720" w:equalWidth="0">
            <w:col w:w="4742" w:space="720"/>
            <w:col w:w="4742" w:space="0"/>
          </w:cols>
          <w:titlePg/>
        </w:sectPr>
      </w:pPr>
    </w:p>
    <w:p w14:paraId="2F3CCA43" w14:textId="6AAF9E74" w:rsidR="00165F36" w:rsidRDefault="00165F36">
      <w:pPr>
        <w:pBdr>
          <w:top w:val="nil"/>
          <w:left w:val="nil"/>
          <w:bottom w:val="nil"/>
          <w:right w:val="nil"/>
          <w:between w:val="nil"/>
        </w:pBdr>
        <w:spacing w:after="240" w:line="276" w:lineRule="auto"/>
        <w:ind w:right="1134"/>
        <w:rPr>
          <w:rFonts w:ascii="Calibri" w:eastAsia="Calibri" w:hAnsi="Calibri" w:cs="Calibri"/>
          <w:b/>
          <w:color w:val="864EA8"/>
        </w:rPr>
        <w:sectPr w:rsidR="00165F36">
          <w:headerReference w:type="even" r:id="rId21"/>
          <w:headerReference w:type="default" r:id="rId22"/>
          <w:footerReference w:type="even" r:id="rId23"/>
          <w:footerReference w:type="default" r:id="rId24"/>
          <w:headerReference w:type="first" r:id="rId25"/>
          <w:footerReference w:type="first" r:id="rId26"/>
          <w:type w:val="continuous"/>
          <w:pgSz w:w="11907" w:h="16840"/>
          <w:pgMar w:top="1440" w:right="851" w:bottom="1440" w:left="851" w:header="0" w:footer="0" w:gutter="0"/>
          <w:cols w:space="720"/>
        </w:sectPr>
      </w:pPr>
    </w:p>
    <w:p w14:paraId="19AC014E" w14:textId="77777777" w:rsidR="00294D0A" w:rsidRDefault="00294D0A" w:rsidP="00294D0A">
      <w:pPr>
        <w:pStyle w:val="BulletPoints"/>
        <w:tabs>
          <w:tab w:val="clear" w:pos="720"/>
        </w:tabs>
        <w:spacing w:before="120" w:after="120"/>
        <w:ind w:left="0" w:firstLine="0"/>
        <w:jc w:val="left"/>
        <w:rPr>
          <w:rFonts w:asciiTheme="minorHAnsi" w:hAnsiTheme="minorHAnsi" w:cstheme="minorHAnsi"/>
          <w:b/>
          <w:color w:val="864EA8" w:themeColor="accent1" w:themeShade="BF"/>
        </w:rPr>
      </w:pPr>
      <w:bookmarkStart w:id="1" w:name="_heading=h.44sinio" w:colFirst="0" w:colLast="0"/>
      <w:bookmarkEnd w:id="1"/>
      <w:r w:rsidRPr="008B68FD">
        <w:rPr>
          <w:rFonts w:asciiTheme="minorHAnsi" w:hAnsiTheme="minorHAnsi" w:cstheme="minorHAnsi"/>
          <w:b/>
          <w:color w:val="864EA8" w:themeColor="accent1" w:themeShade="BF"/>
        </w:rPr>
        <w:lastRenderedPageBreak/>
        <w:t>References</w:t>
      </w:r>
    </w:p>
    <w:p w14:paraId="76BADEB4" w14:textId="77777777" w:rsidR="00294D0A" w:rsidRPr="00A3674B" w:rsidRDefault="00294D0A" w:rsidP="00294D0A">
      <w:pPr>
        <w:pStyle w:val="BulletPoints"/>
        <w:spacing w:after="40"/>
        <w:ind w:left="397" w:hanging="397"/>
        <w:jc w:val="left"/>
        <w:rPr>
          <w:rFonts w:asciiTheme="minorHAnsi" w:hAnsiTheme="minorHAnsi" w:cstheme="minorHAnsi"/>
          <w:iCs/>
          <w:sz w:val="22"/>
        </w:rPr>
      </w:pPr>
      <w:r w:rsidRPr="00A3674B">
        <w:rPr>
          <w:rFonts w:asciiTheme="minorHAnsi" w:hAnsiTheme="minorHAnsi" w:cstheme="minorHAnsi"/>
          <w:iCs/>
          <w:sz w:val="22"/>
        </w:rPr>
        <w:t xml:space="preserve">Huynh, D., Sætre, P. and Dao, T., 2020. Indigenous knowledge in relation to climate change: Adaptation practices used by the Xo Dang people of central Vietnam. </w:t>
      </w:r>
      <w:proofErr w:type="spellStart"/>
      <w:r w:rsidRPr="00A3674B">
        <w:rPr>
          <w:rFonts w:asciiTheme="minorHAnsi" w:hAnsiTheme="minorHAnsi" w:cstheme="minorHAnsi"/>
          <w:i/>
          <w:iCs/>
          <w:sz w:val="22"/>
        </w:rPr>
        <w:t>Heliyon</w:t>
      </w:r>
      <w:proofErr w:type="spellEnd"/>
      <w:r w:rsidRPr="00A3674B">
        <w:rPr>
          <w:rFonts w:asciiTheme="minorHAnsi" w:hAnsiTheme="minorHAnsi" w:cstheme="minorHAnsi"/>
          <w:iCs/>
          <w:sz w:val="22"/>
        </w:rPr>
        <w:t xml:space="preserve">, 6(11), p.e05656. </w:t>
      </w:r>
      <w:hyperlink r:id="rId27" w:tgtFrame="_new" w:history="1">
        <w:r w:rsidRPr="00A3674B">
          <w:rPr>
            <w:rStyle w:val="Hyperlink"/>
            <w:rFonts w:asciiTheme="minorHAnsi" w:hAnsiTheme="minorHAnsi" w:cstheme="minorHAnsi"/>
            <w:iCs/>
          </w:rPr>
          <w:t>https://doi.org/10.1016/j.heliyon.2020.e05656</w:t>
        </w:r>
      </w:hyperlink>
    </w:p>
    <w:p w14:paraId="79FEA9A1" w14:textId="77777777" w:rsidR="00294D0A" w:rsidRPr="00A3674B" w:rsidRDefault="00294D0A" w:rsidP="00294D0A">
      <w:pPr>
        <w:pStyle w:val="BulletPoints"/>
        <w:spacing w:after="40"/>
        <w:ind w:left="397" w:hanging="397"/>
        <w:jc w:val="left"/>
        <w:rPr>
          <w:rFonts w:asciiTheme="minorHAnsi" w:hAnsiTheme="minorHAnsi" w:cstheme="minorHAnsi"/>
          <w:iCs/>
          <w:sz w:val="22"/>
        </w:rPr>
      </w:pPr>
      <w:r w:rsidRPr="00A3674B">
        <w:rPr>
          <w:rFonts w:asciiTheme="minorHAnsi" w:hAnsiTheme="minorHAnsi" w:cstheme="minorHAnsi"/>
          <w:iCs/>
          <w:sz w:val="22"/>
        </w:rPr>
        <w:t xml:space="preserve">Leonard, S., Parsons, M., Olawsky, K. and Kofod, F., 2013. The role of culture and traditional knowledge in climate change adaptation: Insights from East Kimberley, Australia. </w:t>
      </w:r>
      <w:r w:rsidRPr="00A3674B">
        <w:rPr>
          <w:rFonts w:asciiTheme="minorHAnsi" w:hAnsiTheme="minorHAnsi" w:cstheme="minorHAnsi"/>
          <w:i/>
          <w:iCs/>
          <w:sz w:val="22"/>
        </w:rPr>
        <w:t>Global Environmental Change</w:t>
      </w:r>
      <w:r w:rsidRPr="00A3674B">
        <w:rPr>
          <w:rFonts w:asciiTheme="minorHAnsi" w:hAnsiTheme="minorHAnsi" w:cstheme="minorHAnsi"/>
          <w:iCs/>
          <w:sz w:val="22"/>
        </w:rPr>
        <w:t xml:space="preserve">, 23(3), pp.623–632. </w:t>
      </w:r>
      <w:hyperlink r:id="rId28" w:tgtFrame="_blank" w:tooltip="Persistent link using digital object identifier" w:history="1">
        <w:r w:rsidRPr="00A3674B">
          <w:rPr>
            <w:rStyle w:val="Hyperlink"/>
            <w:rFonts w:asciiTheme="minorHAnsi" w:hAnsiTheme="minorHAnsi" w:cstheme="minorHAnsi"/>
            <w:iCs/>
          </w:rPr>
          <w:t>https://doi.org/10.1016/j.gloenvcha.2013.02.012</w:t>
        </w:r>
      </w:hyperlink>
      <w:r w:rsidRPr="00A3674B">
        <w:rPr>
          <w:rFonts w:asciiTheme="minorHAnsi" w:hAnsiTheme="minorHAnsi" w:cstheme="minorHAnsi"/>
          <w:iCs/>
          <w:sz w:val="22"/>
        </w:rPr>
        <w:t xml:space="preserve"> </w:t>
      </w:r>
    </w:p>
    <w:p w14:paraId="39BE8AA3" w14:textId="77777777" w:rsidR="00294D0A" w:rsidRPr="00A3674B" w:rsidRDefault="00294D0A" w:rsidP="00294D0A">
      <w:pPr>
        <w:pStyle w:val="BulletPoints"/>
        <w:spacing w:after="40"/>
        <w:ind w:left="397" w:hanging="397"/>
        <w:jc w:val="left"/>
        <w:rPr>
          <w:rFonts w:asciiTheme="minorHAnsi" w:hAnsiTheme="minorHAnsi" w:cstheme="minorHAnsi"/>
          <w:iCs/>
          <w:sz w:val="22"/>
        </w:rPr>
      </w:pPr>
      <w:r w:rsidRPr="00A3674B">
        <w:rPr>
          <w:rFonts w:asciiTheme="minorHAnsi" w:hAnsiTheme="minorHAnsi" w:cstheme="minorHAnsi"/>
          <w:iCs/>
          <w:sz w:val="22"/>
        </w:rPr>
        <w:t xml:space="preserve">Nguyen, T.A., Nguyen, B.T., Van Ta, H. and others, 2021. Livelihood vulnerability to climate change in the mountains of Northern Vietnam: comparing the Hmong and the </w:t>
      </w:r>
      <w:proofErr w:type="spellStart"/>
      <w:r w:rsidRPr="00A3674B">
        <w:rPr>
          <w:rFonts w:asciiTheme="minorHAnsi" w:hAnsiTheme="minorHAnsi" w:cstheme="minorHAnsi"/>
          <w:iCs/>
          <w:sz w:val="22"/>
        </w:rPr>
        <w:t>Dzao</w:t>
      </w:r>
      <w:proofErr w:type="spellEnd"/>
      <w:r w:rsidRPr="00A3674B">
        <w:rPr>
          <w:rFonts w:asciiTheme="minorHAnsi" w:hAnsiTheme="minorHAnsi" w:cstheme="minorHAnsi"/>
          <w:iCs/>
          <w:sz w:val="22"/>
        </w:rPr>
        <w:t xml:space="preserve"> ethnic minority populations. </w:t>
      </w:r>
      <w:r w:rsidRPr="00A3674B">
        <w:rPr>
          <w:rFonts w:asciiTheme="minorHAnsi" w:hAnsiTheme="minorHAnsi" w:cstheme="minorHAnsi"/>
          <w:i/>
          <w:iCs/>
          <w:sz w:val="22"/>
        </w:rPr>
        <w:t>Environment, Development and Sustainability</w:t>
      </w:r>
      <w:r w:rsidRPr="00A3674B">
        <w:rPr>
          <w:rFonts w:asciiTheme="minorHAnsi" w:hAnsiTheme="minorHAnsi" w:cstheme="minorHAnsi"/>
          <w:iCs/>
          <w:sz w:val="22"/>
        </w:rPr>
        <w:t xml:space="preserve">, 23, pp.13469–13489. </w:t>
      </w:r>
      <w:hyperlink r:id="rId29" w:tgtFrame="_new" w:history="1">
        <w:r w:rsidRPr="00A3674B">
          <w:rPr>
            <w:rStyle w:val="Hyperlink"/>
            <w:rFonts w:asciiTheme="minorHAnsi" w:hAnsiTheme="minorHAnsi" w:cstheme="minorHAnsi"/>
            <w:iCs/>
          </w:rPr>
          <w:t>https://doi.org/10.1007/s10668-020-01221-y</w:t>
        </w:r>
      </w:hyperlink>
    </w:p>
    <w:p w14:paraId="5DD96083" w14:textId="77777777" w:rsidR="00294D0A" w:rsidRPr="00A3674B" w:rsidRDefault="00294D0A" w:rsidP="00294D0A">
      <w:pPr>
        <w:pStyle w:val="BulletPoints"/>
        <w:spacing w:after="40"/>
        <w:ind w:left="397" w:hanging="397"/>
        <w:jc w:val="left"/>
        <w:rPr>
          <w:rFonts w:asciiTheme="minorHAnsi" w:hAnsiTheme="minorHAnsi" w:cstheme="minorHAnsi"/>
          <w:iCs/>
          <w:sz w:val="22"/>
        </w:rPr>
      </w:pPr>
      <w:r w:rsidRPr="00A3674B">
        <w:rPr>
          <w:rFonts w:asciiTheme="minorHAnsi" w:hAnsiTheme="minorHAnsi" w:cstheme="minorHAnsi"/>
          <w:iCs/>
          <w:sz w:val="22"/>
        </w:rPr>
        <w:t xml:space="preserve">Nyong, A., Adesina, F. and Osman Elasha, B., 2007. The value of indigenous knowledge in climate change mitigation and adaptation strategies in the African Sahel. </w:t>
      </w:r>
      <w:r w:rsidRPr="00A3674B">
        <w:rPr>
          <w:rFonts w:asciiTheme="minorHAnsi" w:hAnsiTheme="minorHAnsi" w:cstheme="minorHAnsi"/>
          <w:i/>
          <w:iCs/>
          <w:sz w:val="22"/>
        </w:rPr>
        <w:t>Mitigation and Adaptation Strategies for Global Change</w:t>
      </w:r>
      <w:r w:rsidRPr="00A3674B">
        <w:rPr>
          <w:rFonts w:asciiTheme="minorHAnsi" w:hAnsiTheme="minorHAnsi" w:cstheme="minorHAnsi"/>
          <w:iCs/>
          <w:sz w:val="22"/>
        </w:rPr>
        <w:t xml:space="preserve">, 12(5), pp.787–797. </w:t>
      </w:r>
      <w:hyperlink r:id="rId30" w:history="1">
        <w:r w:rsidRPr="00A3674B">
          <w:rPr>
            <w:rStyle w:val="Hyperlink"/>
            <w:rFonts w:asciiTheme="minorHAnsi" w:hAnsiTheme="minorHAnsi" w:cstheme="minorHAnsi"/>
            <w:iCs/>
          </w:rPr>
          <w:t>https://doi.org/10.1007/s11027-007-9099-0</w:t>
        </w:r>
      </w:hyperlink>
    </w:p>
    <w:p w14:paraId="77585E7F" w14:textId="77777777" w:rsidR="00294D0A" w:rsidRDefault="00294D0A" w:rsidP="00294D0A">
      <w:pPr>
        <w:pStyle w:val="BulletPoints"/>
        <w:spacing w:after="40"/>
        <w:ind w:left="397" w:hanging="397"/>
        <w:jc w:val="left"/>
      </w:pPr>
      <w:r w:rsidRPr="00A3674B">
        <w:rPr>
          <w:rFonts w:asciiTheme="minorHAnsi" w:hAnsiTheme="minorHAnsi" w:cstheme="minorHAnsi"/>
          <w:iCs/>
          <w:sz w:val="22"/>
        </w:rPr>
        <w:t xml:space="preserve">Trinh, T.Q., </w:t>
      </w:r>
      <w:proofErr w:type="spellStart"/>
      <w:r w:rsidRPr="00A3674B">
        <w:rPr>
          <w:rFonts w:asciiTheme="minorHAnsi" w:hAnsiTheme="minorHAnsi" w:cstheme="minorHAnsi"/>
          <w:iCs/>
          <w:sz w:val="22"/>
        </w:rPr>
        <w:t>Rañola</w:t>
      </w:r>
      <w:proofErr w:type="spellEnd"/>
      <w:r w:rsidRPr="00A3674B">
        <w:rPr>
          <w:rFonts w:asciiTheme="minorHAnsi" w:hAnsiTheme="minorHAnsi" w:cstheme="minorHAnsi"/>
          <w:iCs/>
          <w:sz w:val="22"/>
        </w:rPr>
        <w:t xml:space="preserve">, R.F. Jr., Camacho, L.D. and Simelton, E., 2018. Determinants of farmers' adaptation to climate change in agricultural production in the central region of Vietnam. </w:t>
      </w:r>
      <w:r w:rsidRPr="00A3674B">
        <w:rPr>
          <w:rFonts w:asciiTheme="minorHAnsi" w:hAnsiTheme="minorHAnsi" w:cstheme="minorHAnsi"/>
          <w:i/>
          <w:iCs/>
          <w:sz w:val="22"/>
        </w:rPr>
        <w:t>Land Use Policy</w:t>
      </w:r>
      <w:r w:rsidRPr="00A3674B">
        <w:rPr>
          <w:rFonts w:asciiTheme="minorHAnsi" w:hAnsiTheme="minorHAnsi" w:cstheme="minorHAnsi"/>
          <w:iCs/>
          <w:sz w:val="22"/>
        </w:rPr>
        <w:t xml:space="preserve">, 70, pp.224–231. </w:t>
      </w:r>
      <w:hyperlink r:id="rId31" w:history="1">
        <w:r w:rsidRPr="00A3674B">
          <w:rPr>
            <w:rStyle w:val="Hyperlink"/>
            <w:rFonts w:asciiTheme="minorHAnsi" w:hAnsiTheme="minorHAnsi" w:cstheme="minorHAnsi"/>
            <w:iCs/>
          </w:rPr>
          <w:t>https://doi.org/10.1016/j.landusepol.2017.10.023</w:t>
        </w:r>
      </w:hyperlink>
    </w:p>
    <w:p w14:paraId="39D854C2" w14:textId="77777777" w:rsidR="00810E1B" w:rsidRPr="00810E1B" w:rsidRDefault="00810E1B" w:rsidP="00EB5649"/>
    <w:sectPr w:rsidR="00810E1B" w:rsidRPr="00810E1B" w:rsidSect="002179BC">
      <w:pgSz w:w="11907" w:h="16840"/>
      <w:pgMar w:top="851" w:right="851" w:bottom="1021" w:left="8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E3338A" w14:textId="77777777" w:rsidR="003D5429" w:rsidRDefault="003D5429">
      <w:r>
        <w:separator/>
      </w:r>
    </w:p>
  </w:endnote>
  <w:endnote w:type="continuationSeparator" w:id="0">
    <w:p w14:paraId="566EFAEB" w14:textId="77777777" w:rsidR="003D5429" w:rsidRDefault="003D5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4E26A9E-9806-4E7E-B97E-B7D0045D8FCD}"/>
    <w:embedBold r:id="rId2" w:fontKey="{77E39BF7-C9EC-4C1C-BBFF-69102F94E982}"/>
    <w:embedItalic r:id="rId3" w:fontKey="{20A2894D-EDE7-4440-BAB5-5FEC99F56E8B}"/>
    <w:embedBoldItalic r:id="rId4" w:fontKey="{35086CC0-52D7-4D64-8FF1-87DBA6C827C1}"/>
  </w:font>
  <w:font w:name="Tahoma">
    <w:panose1 w:val="020B0604030504040204"/>
    <w:charset w:val="00"/>
    <w:family w:val="swiss"/>
    <w:pitch w:val="variable"/>
    <w:sig w:usb0="E1002EFF" w:usb1="C000605B" w:usb2="00000029" w:usb3="00000000" w:csb0="000101FF" w:csb1="00000000"/>
    <w:embedRegular r:id="rId5" w:fontKey="{387C3721-A3F9-4D33-A83A-2831DDB920D5}"/>
    <w:embedBold r:id="rId6" w:fontKey="{0BC6A2F0-26F1-4380-9A35-9716EEF1B84E}"/>
    <w:embedItalic r:id="rId7" w:fontKey="{6909841C-B848-4012-80D0-C654527FE87D}"/>
    <w:embedBoldItalic r:id="rId8" w:fontKey="{35B45452-425F-4107-871C-15DDA4D2C1C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0E43D413-36CA-4848-95E2-97B2010881C8}"/>
    <w:embedItalic r:id="rId10" w:fontKey="{A1E502B4-1FAF-455D-80BB-49D8C6E2B65B}"/>
  </w:font>
  <w:font w:name="Segoe UI Semibold">
    <w:panose1 w:val="020B0702040204020203"/>
    <w:charset w:val="00"/>
    <w:family w:val="swiss"/>
    <w:pitch w:val="variable"/>
    <w:sig w:usb0="E4002EFF" w:usb1="C000E47F" w:usb2="00000009" w:usb3="00000000" w:csb0="000001FF" w:csb1="00000000"/>
    <w:embedRegular r:id="rId11" w:fontKey="{0707142D-6510-4994-9E11-B6746DB6D881}"/>
  </w:font>
  <w:font w:name="Cambria">
    <w:panose1 w:val="02040503050406030204"/>
    <w:charset w:val="00"/>
    <w:family w:val="roman"/>
    <w:pitch w:val="variable"/>
    <w:sig w:usb0="E00006FF" w:usb1="420024FF" w:usb2="02000000" w:usb3="00000000" w:csb0="0000019F" w:csb1="00000000"/>
    <w:embedRegular r:id="rId12" w:fontKey="{78C53CB4-C970-44BA-AEA7-E17A3C47910F}"/>
    <w:embedBold r:id="rId13" w:fontKey="{6D0D2357-B6EB-4F53-A273-38282B8A59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96B69" w14:textId="668BB7B9" w:rsidR="00165F36" w:rsidRDefault="003D2731">
    <w:pPr>
      <w:pBdr>
        <w:top w:val="nil"/>
        <w:left w:val="nil"/>
        <w:bottom w:val="nil"/>
        <w:right w:val="nil"/>
        <w:between w:val="nil"/>
      </w:pBdr>
      <w:tabs>
        <w:tab w:val="center" w:pos="4320"/>
        <w:tab w:val="right" w:pos="8640"/>
      </w:tabs>
      <w:jc w:val="right"/>
      <w:rPr>
        <w:color w:val="000000"/>
      </w:rPr>
    </w:pPr>
    <w:r>
      <w:rPr>
        <w:noProof/>
        <w:color w:val="000000"/>
      </w:rPr>
      <mc:AlternateContent>
        <mc:Choice Requires="wps">
          <w:drawing>
            <wp:anchor distT="0" distB="0" distL="0" distR="0" simplePos="0" relativeHeight="251666432" behindDoc="0" locked="0" layoutInCell="1" allowOverlap="1" wp14:anchorId="191422BB" wp14:editId="4F44016B">
              <wp:simplePos x="635" y="635"/>
              <wp:positionH relativeFrom="page">
                <wp:align>center</wp:align>
              </wp:positionH>
              <wp:positionV relativeFrom="page">
                <wp:align>bottom</wp:align>
              </wp:positionV>
              <wp:extent cx="443865" cy="443865"/>
              <wp:effectExtent l="0" t="0" r="2540" b="0"/>
              <wp:wrapNone/>
              <wp:docPr id="760539469" name="Text Box 8"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B559CD" w14:textId="3842CC57"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1422BB" id="_x0000_t202" coordsize="21600,21600" o:spt="202" path="m,l,21600r21600,l21600,xe">
              <v:stroke joinstyle="miter"/>
              <v:path gradientshapeok="t" o:connecttype="rect"/>
            </v:shapetype>
            <v:shape id="Text Box 8" o:spid="_x0000_s1035" type="#_x0000_t202" alt="UNCLASSIFIED"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0B559CD" w14:textId="3842CC57"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r w:rsidR="00441C17">
      <w:rPr>
        <w:color w:val="000000"/>
      </w:rPr>
      <w:fldChar w:fldCharType="begin"/>
    </w:r>
    <w:r w:rsidR="00441C17">
      <w:rPr>
        <w:color w:val="000000"/>
      </w:rPr>
      <w:instrText>PAGE</w:instrText>
    </w:r>
    <w:r w:rsidR="00441C17">
      <w:rPr>
        <w:color w:val="000000"/>
      </w:rPr>
      <w:fldChar w:fldCharType="separate"/>
    </w:r>
    <w:r w:rsidR="00441C17">
      <w:rPr>
        <w:color w:val="000000"/>
      </w:rPr>
      <w:fldChar w:fldCharType="end"/>
    </w:r>
  </w:p>
  <w:p w14:paraId="601A658C" w14:textId="77777777" w:rsidR="00165F36" w:rsidRDefault="00165F36">
    <w:pPr>
      <w:pBdr>
        <w:top w:val="nil"/>
        <w:left w:val="nil"/>
        <w:bottom w:val="nil"/>
        <w:right w:val="nil"/>
        <w:between w:val="nil"/>
      </w:pBdr>
      <w:tabs>
        <w:tab w:val="center" w:pos="4320"/>
        <w:tab w:val="right" w:pos="864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33D42" w14:textId="0B9383CD" w:rsidR="00165F36" w:rsidRDefault="00165F36">
    <w:pPr>
      <w:widowControl w:val="0"/>
      <w:pBdr>
        <w:top w:val="nil"/>
        <w:left w:val="nil"/>
        <w:bottom w:val="nil"/>
        <w:right w:val="nil"/>
        <w:between w:val="nil"/>
      </w:pBdr>
      <w:spacing w:line="276" w:lineRule="auto"/>
      <w:rPr>
        <w:color w:val="000000"/>
      </w:rPr>
    </w:pPr>
  </w:p>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6F07E59D" w14:textId="77777777">
      <w:trPr>
        <w:trHeight w:val="709"/>
      </w:trPr>
      <w:tc>
        <w:tcPr>
          <w:tcW w:w="2694" w:type="dxa"/>
          <w:shd w:val="clear" w:color="auto" w:fill="514DAA"/>
        </w:tcPr>
        <w:p w14:paraId="7661DAD3" w14:textId="77777777" w:rsidR="00165F36" w:rsidRDefault="00441C17">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rPr>
            <w:drawing>
              <wp:inline distT="0" distB="0" distL="0" distR="0" wp14:anchorId="041E81D5" wp14:editId="21678DB1">
                <wp:extent cx="430505" cy="438228"/>
                <wp:effectExtent l="0" t="0" r="0" b="0"/>
                <wp:docPr id="1262260956"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2314C64B" w14:textId="1FB5255B" w:rsidR="00165F36" w:rsidRDefault="00441C17">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9B45B2">
            <w:rPr>
              <w:b/>
              <w:color w:val="FFFFFF"/>
            </w:rPr>
            <w:t>Hanh Dang</w:t>
          </w:r>
          <w:r>
            <w:rPr>
              <w:rFonts w:ascii="Calibri" w:eastAsia="Calibri" w:hAnsi="Calibri" w:cs="Calibri"/>
              <w:color w:val="FFFFFF"/>
              <w:sz w:val="24"/>
              <w:szCs w:val="24"/>
            </w:rPr>
            <w:t xml:space="preserve"> |Page </w:t>
          </w:r>
          <w:r>
            <w:rPr>
              <w:rFonts w:ascii="Calibri" w:eastAsia="Calibri" w:hAnsi="Calibri" w:cs="Calibri"/>
              <w:color w:val="FFFFFF"/>
              <w:sz w:val="24"/>
              <w:szCs w:val="24"/>
            </w:rPr>
            <w:fldChar w:fldCharType="begin"/>
          </w:r>
          <w:r>
            <w:rPr>
              <w:rFonts w:ascii="Calibri" w:eastAsia="Calibri" w:hAnsi="Calibri" w:cs="Calibri"/>
              <w:color w:val="FFFFFF"/>
              <w:sz w:val="24"/>
              <w:szCs w:val="24"/>
            </w:rPr>
            <w:instrText>PAGE</w:instrText>
          </w:r>
          <w:r>
            <w:rPr>
              <w:rFonts w:ascii="Calibri" w:eastAsia="Calibri" w:hAnsi="Calibri" w:cs="Calibri"/>
              <w:color w:val="FFFFFF"/>
              <w:sz w:val="24"/>
              <w:szCs w:val="24"/>
            </w:rPr>
            <w:fldChar w:fldCharType="separate"/>
          </w:r>
          <w:r w:rsidR="005226E9">
            <w:rPr>
              <w:rFonts w:ascii="Calibri" w:eastAsia="Calibri" w:hAnsi="Calibri" w:cs="Calibri"/>
              <w:noProof/>
              <w:color w:val="FFFFFF"/>
              <w:sz w:val="24"/>
              <w:szCs w:val="24"/>
            </w:rPr>
            <w:t>2</w:t>
          </w:r>
          <w:r>
            <w:rPr>
              <w:rFonts w:ascii="Calibri" w:eastAsia="Calibri" w:hAnsi="Calibri" w:cs="Calibri"/>
              <w:color w:val="FFFFFF"/>
              <w:sz w:val="24"/>
              <w:szCs w:val="24"/>
            </w:rPr>
            <w:fldChar w:fldCharType="end"/>
          </w:r>
        </w:p>
      </w:tc>
    </w:tr>
  </w:tbl>
  <w:p w14:paraId="1D00A4FC" w14:textId="77777777" w:rsidR="00165F36" w:rsidRDefault="00165F36">
    <w:pPr>
      <w:pBdr>
        <w:top w:val="nil"/>
        <w:left w:val="nil"/>
        <w:bottom w:val="nil"/>
        <w:right w:val="nil"/>
        <w:between w:val="nil"/>
      </w:pBdr>
      <w:tabs>
        <w:tab w:val="center" w:pos="4320"/>
        <w:tab w:val="right" w:pos="8640"/>
        <w:tab w:val="right" w:pos="9072"/>
      </w:tabs>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B4BD" w14:textId="28F3ABFF" w:rsidR="00165F36" w:rsidRDefault="00165F36">
    <w:pPr>
      <w:widowControl w:val="0"/>
      <w:pBdr>
        <w:top w:val="nil"/>
        <w:left w:val="nil"/>
        <w:bottom w:val="nil"/>
        <w:right w:val="nil"/>
        <w:between w:val="nil"/>
      </w:pBdr>
      <w:spacing w:line="276" w:lineRule="auto"/>
      <w:rPr>
        <w:color w:val="000000"/>
        <w:sz w:val="18"/>
        <w:szCs w:val="18"/>
      </w:rPr>
    </w:pPr>
  </w:p>
  <w:tbl>
    <w:tblPr>
      <w:tblStyle w:val="a6"/>
      <w:tblW w:w="11908" w:type="dxa"/>
      <w:tblInd w:w="-1405"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165F36" w14:paraId="78863952" w14:textId="77777777">
      <w:trPr>
        <w:trHeight w:val="709"/>
      </w:trPr>
      <w:tc>
        <w:tcPr>
          <w:tcW w:w="2694" w:type="dxa"/>
          <w:shd w:val="clear" w:color="auto" w:fill="514DAA"/>
        </w:tcPr>
        <w:p w14:paraId="02CC6E90" w14:textId="77777777" w:rsidR="00165F36" w:rsidRDefault="00441C17">
          <w:pPr>
            <w:pBdr>
              <w:top w:val="nil"/>
              <w:left w:val="nil"/>
              <w:bottom w:val="nil"/>
              <w:right w:val="nil"/>
              <w:between w:val="nil"/>
            </w:pBdr>
            <w:tabs>
              <w:tab w:val="center" w:pos="4320"/>
              <w:tab w:val="right" w:pos="8640"/>
              <w:tab w:val="right" w:pos="2478"/>
            </w:tabs>
            <w:jc w:val="left"/>
            <w:rPr>
              <w:color w:val="000000"/>
            </w:rPr>
          </w:pPr>
          <w:r>
            <w:rPr>
              <w:noProof/>
              <w:color w:val="000000"/>
            </w:rPr>
            <w:drawing>
              <wp:inline distT="0" distB="0" distL="0" distR="0" wp14:anchorId="40694F23" wp14:editId="230DC350">
                <wp:extent cx="430505" cy="438228"/>
                <wp:effectExtent l="0" t="0" r="0" b="0"/>
                <wp:docPr id="1262260955"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p>
      </w:tc>
      <w:tc>
        <w:tcPr>
          <w:tcW w:w="9214" w:type="dxa"/>
          <w:shd w:val="clear" w:color="auto" w:fill="514DAA"/>
        </w:tcPr>
        <w:p w14:paraId="77BA2AC1" w14:textId="6F8630EF" w:rsidR="00165F36" w:rsidRDefault="00441C17">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9B45B2">
            <w:rPr>
              <w:b/>
              <w:color w:val="FFFFFF"/>
            </w:rPr>
            <w:t>Hanh Dang</w:t>
          </w:r>
          <w:r>
            <w:rPr>
              <w:rFonts w:ascii="Calibri" w:eastAsia="Calibri" w:hAnsi="Calibri" w:cs="Calibri"/>
              <w:color w:val="FFFFFF"/>
              <w:sz w:val="24"/>
              <w:szCs w:val="24"/>
            </w:rPr>
            <w:t>| Page 1</w:t>
          </w:r>
        </w:p>
        <w:p w14:paraId="3C0720E8" w14:textId="77777777" w:rsidR="00165F36" w:rsidRDefault="00441C17">
          <w:pPr>
            <w:tabs>
              <w:tab w:val="left" w:pos="3495"/>
            </w:tabs>
          </w:pPr>
          <w:r>
            <w:tab/>
          </w:r>
        </w:p>
      </w:tc>
    </w:tr>
  </w:tbl>
  <w:p w14:paraId="50520536" w14:textId="77777777" w:rsidR="00165F36" w:rsidRDefault="00441C17">
    <w:pPr>
      <w:pBdr>
        <w:top w:val="nil"/>
        <w:left w:val="nil"/>
        <w:bottom w:val="nil"/>
        <w:right w:val="nil"/>
        <w:between w:val="nil"/>
      </w:pBdr>
      <w:tabs>
        <w:tab w:val="center" w:pos="4320"/>
        <w:tab w:val="right" w:pos="8640"/>
      </w:tabs>
      <w:rPr>
        <w:color w:val="000000"/>
      </w:rPr>
    </w:pPr>
    <w:r>
      <w:rPr>
        <w:color w:val="000000"/>
      </w:rPr>
      <w:tab/>
      <w:t xml:space="preserve">         </w:t>
    </w:r>
  </w:p>
  <w:p w14:paraId="759EBD5C" w14:textId="656948C4" w:rsidR="00165F36" w:rsidRDefault="00165F36">
    <w:pPr>
      <w:pBdr>
        <w:top w:val="nil"/>
        <w:left w:val="nil"/>
        <w:bottom w:val="nil"/>
        <w:right w:val="nil"/>
        <w:between w:val="nil"/>
      </w:pBdr>
      <w:tabs>
        <w:tab w:val="center" w:pos="4320"/>
        <w:tab w:val="right" w:pos="8640"/>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2B2F" w14:textId="4BC3BBF3" w:rsidR="003D2731" w:rsidRDefault="003D2731">
    <w:pPr>
      <w:pStyle w:val="Footer"/>
    </w:pPr>
    <w:r>
      <w:rPr>
        <w:noProof/>
      </w:rPr>
      <mc:AlternateContent>
        <mc:Choice Requires="wps">
          <w:drawing>
            <wp:anchor distT="0" distB="0" distL="0" distR="0" simplePos="0" relativeHeight="251669504" behindDoc="0" locked="0" layoutInCell="1" allowOverlap="1" wp14:anchorId="2F0E4493" wp14:editId="1D87BE93">
              <wp:simplePos x="635" y="635"/>
              <wp:positionH relativeFrom="page">
                <wp:align>center</wp:align>
              </wp:positionH>
              <wp:positionV relativeFrom="page">
                <wp:align>bottom</wp:align>
              </wp:positionV>
              <wp:extent cx="443865" cy="443865"/>
              <wp:effectExtent l="0" t="0" r="2540" b="0"/>
              <wp:wrapNone/>
              <wp:docPr id="1643022148" name="Text Box 11"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92AA6E" w14:textId="0CA1212B"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0E4493" id="_x0000_t202" coordsize="21600,21600" o:spt="202" path="m,l,21600r21600,l21600,xe">
              <v:stroke joinstyle="miter"/>
              <v:path gradientshapeok="t" o:connecttype="rect"/>
            </v:shapetype>
            <v:shape id="Text Box 11" o:spid="_x0000_s1037" type="#_x0000_t202" alt="UNCLASSIFIED"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392AA6E" w14:textId="0CA1212B"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5"/>
      <w:tblW w:w="11908"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2694"/>
      <w:gridCol w:w="9214"/>
    </w:tblGrid>
    <w:tr w:rsidR="00014046" w14:paraId="072C90F1" w14:textId="77777777" w:rsidTr="00444902">
      <w:trPr>
        <w:trHeight w:val="709"/>
      </w:trPr>
      <w:tc>
        <w:tcPr>
          <w:tcW w:w="2694" w:type="dxa"/>
          <w:shd w:val="clear" w:color="auto" w:fill="514DAA"/>
        </w:tcPr>
        <w:p w14:paraId="51761954" w14:textId="77777777" w:rsidR="00014046" w:rsidRDefault="00014046" w:rsidP="00014046">
          <w:pPr>
            <w:pBdr>
              <w:top w:val="nil"/>
              <w:left w:val="nil"/>
              <w:bottom w:val="nil"/>
              <w:right w:val="nil"/>
              <w:between w:val="nil"/>
            </w:pBdr>
            <w:tabs>
              <w:tab w:val="center" w:pos="4320"/>
              <w:tab w:val="right" w:pos="8640"/>
              <w:tab w:val="left" w:pos="2040"/>
              <w:tab w:val="right" w:pos="2478"/>
            </w:tabs>
            <w:jc w:val="left"/>
            <w:rPr>
              <w:color w:val="000000"/>
            </w:rPr>
          </w:pPr>
          <w:r>
            <w:rPr>
              <w:noProof/>
              <w:color w:val="000000"/>
            </w:rPr>
            <w:drawing>
              <wp:inline distT="0" distB="0" distL="0" distR="0" wp14:anchorId="53C11051" wp14:editId="309BD80E">
                <wp:extent cx="430505" cy="438228"/>
                <wp:effectExtent l="0" t="0" r="0" b="0"/>
                <wp:docPr id="2071953801" name="image1.png" descr="A logo with swirl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swirls and lines&#10;&#10;Description automatically generated"/>
                        <pic:cNvPicPr preferRelativeResize="0"/>
                      </pic:nvPicPr>
                      <pic:blipFill>
                        <a:blip r:embed="rId1"/>
                        <a:srcRect/>
                        <a:stretch>
                          <a:fillRect/>
                        </a:stretch>
                      </pic:blipFill>
                      <pic:spPr>
                        <a:xfrm>
                          <a:off x="0" y="0"/>
                          <a:ext cx="430505" cy="438228"/>
                        </a:xfrm>
                        <a:prstGeom prst="rect">
                          <a:avLst/>
                        </a:prstGeom>
                        <a:ln/>
                      </pic:spPr>
                    </pic:pic>
                  </a:graphicData>
                </a:graphic>
              </wp:inline>
            </w:drawing>
          </w:r>
          <w:r>
            <w:rPr>
              <w:color w:val="000000"/>
            </w:rPr>
            <w:tab/>
          </w:r>
          <w:r>
            <w:rPr>
              <w:color w:val="000000"/>
            </w:rPr>
            <w:tab/>
          </w:r>
        </w:p>
      </w:tc>
      <w:tc>
        <w:tcPr>
          <w:tcW w:w="9214" w:type="dxa"/>
          <w:shd w:val="clear" w:color="auto" w:fill="514DAA"/>
        </w:tcPr>
        <w:p w14:paraId="3AB68582" w14:textId="15FA0599" w:rsidR="00014046" w:rsidRDefault="00014046" w:rsidP="00014046">
          <w:pPr>
            <w:pBdr>
              <w:top w:val="nil"/>
              <w:left w:val="nil"/>
              <w:bottom w:val="nil"/>
              <w:right w:val="nil"/>
              <w:between w:val="nil"/>
            </w:pBdr>
            <w:tabs>
              <w:tab w:val="center" w:pos="4320"/>
              <w:tab w:val="right" w:pos="8640"/>
            </w:tabs>
            <w:jc w:val="left"/>
            <w:rPr>
              <w:rFonts w:ascii="Calibri" w:eastAsia="Calibri" w:hAnsi="Calibri" w:cs="Calibri"/>
              <w:color w:val="FFFFFF"/>
              <w:sz w:val="24"/>
              <w:szCs w:val="24"/>
            </w:rPr>
          </w:pPr>
          <w:r>
            <w:rPr>
              <w:b/>
              <w:color w:val="FFFFFF"/>
            </w:rPr>
            <w:t xml:space="preserve">                                                                                               </w:t>
          </w:r>
          <w:r w:rsidR="00810E1B">
            <w:rPr>
              <w:b/>
              <w:color w:val="FFFFFF"/>
            </w:rPr>
            <w:t>Hanh Dang</w:t>
          </w:r>
          <w:r>
            <w:rPr>
              <w:rFonts w:ascii="Calibri" w:eastAsia="Calibri" w:hAnsi="Calibri" w:cs="Calibri"/>
              <w:color w:val="FFFFFF"/>
              <w:sz w:val="24"/>
              <w:szCs w:val="24"/>
            </w:rPr>
            <w:t xml:space="preserve"> |Page </w:t>
          </w:r>
          <w:r>
            <w:rPr>
              <w:rFonts w:ascii="Calibri" w:eastAsia="Calibri" w:hAnsi="Calibri" w:cs="Calibri"/>
              <w:color w:val="FFFFFF"/>
              <w:sz w:val="24"/>
              <w:szCs w:val="24"/>
            </w:rPr>
            <w:fldChar w:fldCharType="begin"/>
          </w:r>
          <w:r>
            <w:rPr>
              <w:rFonts w:ascii="Calibri" w:eastAsia="Calibri" w:hAnsi="Calibri" w:cs="Calibri"/>
              <w:color w:val="FFFFFF"/>
              <w:sz w:val="24"/>
              <w:szCs w:val="24"/>
            </w:rPr>
            <w:instrText>PAGE</w:instrText>
          </w:r>
          <w:r>
            <w:rPr>
              <w:rFonts w:ascii="Calibri" w:eastAsia="Calibri" w:hAnsi="Calibri" w:cs="Calibri"/>
              <w:color w:val="FFFFFF"/>
              <w:sz w:val="24"/>
              <w:szCs w:val="24"/>
            </w:rPr>
            <w:fldChar w:fldCharType="separate"/>
          </w:r>
          <w:r>
            <w:rPr>
              <w:rFonts w:ascii="Calibri" w:eastAsia="Calibri" w:hAnsi="Calibri" w:cs="Calibri"/>
              <w:noProof/>
              <w:color w:val="FFFFFF"/>
              <w:sz w:val="24"/>
              <w:szCs w:val="24"/>
            </w:rPr>
            <w:t>2</w:t>
          </w:r>
          <w:r>
            <w:rPr>
              <w:rFonts w:ascii="Calibri" w:eastAsia="Calibri" w:hAnsi="Calibri" w:cs="Calibri"/>
              <w:color w:val="FFFFFF"/>
              <w:sz w:val="24"/>
              <w:szCs w:val="24"/>
            </w:rPr>
            <w:fldChar w:fldCharType="end"/>
          </w:r>
        </w:p>
      </w:tc>
    </w:tr>
  </w:tbl>
  <w:p w14:paraId="4A16A8D2" w14:textId="6B8E2C47" w:rsidR="003D2731" w:rsidRDefault="003D273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FF923" w14:textId="326CB5CF" w:rsidR="003D2731" w:rsidRDefault="003D2731">
    <w:pPr>
      <w:pStyle w:val="Footer"/>
    </w:pPr>
    <w:r>
      <w:rPr>
        <w:noProof/>
      </w:rPr>
      <mc:AlternateContent>
        <mc:Choice Requires="wps">
          <w:drawing>
            <wp:anchor distT="0" distB="0" distL="0" distR="0" simplePos="0" relativeHeight="251668480" behindDoc="0" locked="0" layoutInCell="1" allowOverlap="1" wp14:anchorId="0F878751" wp14:editId="4378DE89">
              <wp:simplePos x="635" y="635"/>
              <wp:positionH relativeFrom="page">
                <wp:align>center</wp:align>
              </wp:positionH>
              <wp:positionV relativeFrom="page">
                <wp:align>bottom</wp:align>
              </wp:positionV>
              <wp:extent cx="443865" cy="443865"/>
              <wp:effectExtent l="0" t="0" r="2540" b="0"/>
              <wp:wrapNone/>
              <wp:docPr id="1271970957" name="Text Box 10" descr="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F24723" w14:textId="049FE428"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878751" id="_x0000_t202" coordsize="21600,21600" o:spt="202" path="m,l,21600r21600,l21600,xe">
              <v:stroke joinstyle="miter"/>
              <v:path gradientshapeok="t" o:connecttype="rect"/>
            </v:shapetype>
            <v:shape id="Text Box 10" o:spid="_x0000_s1039" type="#_x0000_t202" alt="UNCLASSIFIED"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7F24723" w14:textId="049FE428"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257E5" w14:textId="77777777" w:rsidR="003D5429" w:rsidRDefault="003D5429">
      <w:r>
        <w:separator/>
      </w:r>
    </w:p>
  </w:footnote>
  <w:footnote w:type="continuationSeparator" w:id="0">
    <w:p w14:paraId="6F807FB2" w14:textId="77777777" w:rsidR="003D5429" w:rsidRDefault="003D5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2B92" w14:textId="775173D2" w:rsidR="00165F36" w:rsidRDefault="003D2731">
    <w:pPr>
      <w:pBdr>
        <w:top w:val="nil"/>
        <w:left w:val="nil"/>
        <w:bottom w:val="nil"/>
        <w:right w:val="nil"/>
        <w:between w:val="nil"/>
      </w:pBdr>
      <w:tabs>
        <w:tab w:val="center" w:pos="4320"/>
        <w:tab w:val="right" w:pos="8640"/>
      </w:tabs>
      <w:jc w:val="center"/>
      <w:rPr>
        <w:color w:val="000000"/>
      </w:rPr>
    </w:pPr>
    <w:r>
      <w:rPr>
        <w:noProof/>
        <w:color w:val="000000"/>
      </w:rPr>
      <mc:AlternateContent>
        <mc:Choice Requires="wps">
          <w:drawing>
            <wp:anchor distT="0" distB="0" distL="0" distR="0" simplePos="0" relativeHeight="251660288" behindDoc="0" locked="0" layoutInCell="1" allowOverlap="1" wp14:anchorId="0AD5347B" wp14:editId="0253AAFD">
              <wp:simplePos x="635" y="635"/>
              <wp:positionH relativeFrom="page">
                <wp:align>center</wp:align>
              </wp:positionH>
              <wp:positionV relativeFrom="page">
                <wp:align>top</wp:align>
              </wp:positionV>
              <wp:extent cx="443865" cy="443865"/>
              <wp:effectExtent l="0" t="0" r="2540" b="4445"/>
              <wp:wrapNone/>
              <wp:docPr id="169785435"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9DB40" w14:textId="755D2B52"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D5347B" id="_x0000_t202" coordsize="21600,21600" o:spt="202" path="m,l,21600r21600,l21600,xe">
              <v:stroke joinstyle="miter"/>
              <v:path gradientshapeok="t" o:connecttype="rect"/>
            </v:shapetype>
            <v:shape id="_x0000_s1034" type="#_x0000_t202" alt="UNCLASSIFIED"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DF9DB40" w14:textId="755D2B52"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r w:rsidR="00441C17">
      <w:rPr>
        <w:color w:val="000000"/>
      </w:rPr>
      <w:fldChar w:fldCharType="begin"/>
    </w:r>
    <w:r w:rsidR="00441C17">
      <w:rPr>
        <w:color w:val="000000"/>
      </w:rPr>
      <w:instrText>PAGE</w:instrText>
    </w:r>
    <w:r w:rsidR="00441C17">
      <w:rPr>
        <w:color w:val="000000"/>
      </w:rPr>
      <w:fldChar w:fldCharType="separate"/>
    </w:r>
    <w:r w:rsidR="00441C17">
      <w:rPr>
        <w:color w:val="000000"/>
      </w:rPr>
      <w:fldChar w:fldCharType="end"/>
    </w:r>
  </w:p>
  <w:p w14:paraId="49C77201" w14:textId="77777777" w:rsidR="00165F36" w:rsidRDefault="00165F3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4C33" w14:textId="14CA6927"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2AF9D" w14:textId="57DF6F7B" w:rsidR="00165F36" w:rsidRDefault="00165F36">
    <w:pPr>
      <w:widowControl w:val="0"/>
      <w:pBdr>
        <w:top w:val="nil"/>
        <w:left w:val="nil"/>
        <w:bottom w:val="nil"/>
        <w:right w:val="nil"/>
        <w:between w:val="nil"/>
      </w:pBdr>
      <w:spacing w:line="276" w:lineRule="auto"/>
      <w:rPr>
        <w:color w:val="000000"/>
      </w:rPr>
    </w:pPr>
  </w:p>
  <w:tbl>
    <w:tblPr>
      <w:tblStyle w:val="a4"/>
      <w:tblW w:w="11908" w:type="dxa"/>
      <w:tblInd w:w="-1413" w:type="dxa"/>
      <w:tblBorders>
        <w:top w:val="nil"/>
        <w:left w:val="nil"/>
        <w:bottom w:val="nil"/>
        <w:right w:val="nil"/>
        <w:insideH w:val="nil"/>
        <w:insideV w:val="nil"/>
      </w:tblBorders>
      <w:tblLayout w:type="fixed"/>
      <w:tblLook w:val="0400" w:firstRow="0" w:lastRow="0" w:firstColumn="0" w:lastColumn="0" w:noHBand="0" w:noVBand="1"/>
    </w:tblPr>
    <w:tblGrid>
      <w:gridCol w:w="4050"/>
      <w:gridCol w:w="7858"/>
    </w:tblGrid>
    <w:tr w:rsidR="00165F36" w14:paraId="5803C2AA" w14:textId="77777777">
      <w:trPr>
        <w:trHeight w:val="1843"/>
      </w:trPr>
      <w:tc>
        <w:tcPr>
          <w:tcW w:w="4050" w:type="dxa"/>
          <w:shd w:val="clear" w:color="auto" w:fill="514DAA"/>
        </w:tcPr>
        <w:p w14:paraId="3A57CC76" w14:textId="77777777" w:rsidR="00165F36" w:rsidRDefault="00441C17">
          <w:pPr>
            <w:ind w:left="-1523"/>
          </w:pPr>
          <w:r>
            <w:rPr>
              <w:noProof/>
            </w:rPr>
            <w:drawing>
              <wp:anchor distT="0" distB="0" distL="114300" distR="114300" simplePos="0" relativeHeight="251658240" behindDoc="0" locked="0" layoutInCell="1" hidden="0" allowOverlap="1" wp14:anchorId="1CB37374" wp14:editId="2B60ECCD">
                <wp:simplePos x="0" y="0"/>
                <wp:positionH relativeFrom="column">
                  <wp:posOffset>166369</wp:posOffset>
                </wp:positionH>
                <wp:positionV relativeFrom="paragraph">
                  <wp:posOffset>219075</wp:posOffset>
                </wp:positionV>
                <wp:extent cx="2257425" cy="767080"/>
                <wp:effectExtent l="0" t="0" r="0" b="0"/>
                <wp:wrapSquare wrapText="bothSides" distT="0" distB="0" distL="114300" distR="114300"/>
                <wp:docPr id="1262260954" name="image4.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close-up of a logo&#10;&#10;Description automatically generated"/>
                        <pic:cNvPicPr preferRelativeResize="0"/>
                      </pic:nvPicPr>
                      <pic:blipFill>
                        <a:blip r:embed="rId1"/>
                        <a:srcRect/>
                        <a:stretch>
                          <a:fillRect/>
                        </a:stretch>
                      </pic:blipFill>
                      <pic:spPr>
                        <a:xfrm>
                          <a:off x="0" y="0"/>
                          <a:ext cx="2257425" cy="767080"/>
                        </a:xfrm>
                        <a:prstGeom prst="rect">
                          <a:avLst/>
                        </a:prstGeom>
                        <a:ln/>
                      </pic:spPr>
                    </pic:pic>
                  </a:graphicData>
                </a:graphic>
              </wp:anchor>
            </w:drawing>
          </w:r>
        </w:p>
      </w:tc>
      <w:tc>
        <w:tcPr>
          <w:tcW w:w="7858" w:type="dxa"/>
          <w:shd w:val="clear" w:color="auto" w:fill="514DAA"/>
        </w:tcPr>
        <w:p w14:paraId="554BAE12" w14:textId="77777777" w:rsidR="00165F36" w:rsidRDefault="00165F36">
          <w:pPr>
            <w:rPr>
              <w:rFonts w:ascii="Cambria" w:eastAsia="Cambria" w:hAnsi="Cambria" w:cs="Cambria"/>
              <w:b/>
              <w:sz w:val="28"/>
              <w:szCs w:val="28"/>
            </w:rPr>
          </w:pPr>
        </w:p>
        <w:p w14:paraId="5361D542" w14:textId="77777777" w:rsidR="00165F36" w:rsidRDefault="00441C17">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New Zealand Postgraduate Development Field Research Award</w:t>
          </w:r>
        </w:p>
        <w:p w14:paraId="6B3F3451" w14:textId="77777777" w:rsidR="00165F36" w:rsidRDefault="00441C17">
          <w:pPr>
            <w:spacing w:line="360" w:lineRule="auto"/>
            <w:rPr>
              <w:rFonts w:ascii="Cambria" w:eastAsia="Cambria" w:hAnsi="Cambria" w:cs="Cambria"/>
              <w:b/>
              <w:color w:val="FFFFFF"/>
              <w:sz w:val="26"/>
              <w:szCs w:val="26"/>
            </w:rPr>
          </w:pPr>
          <w:r>
            <w:rPr>
              <w:rFonts w:ascii="Cambria" w:eastAsia="Cambria" w:hAnsi="Cambria" w:cs="Cambria"/>
              <w:b/>
              <w:color w:val="FFFFFF"/>
              <w:sz w:val="26"/>
              <w:szCs w:val="26"/>
            </w:rPr>
            <w:t>Policy Brief</w:t>
          </w:r>
        </w:p>
        <w:p w14:paraId="72C7047A" w14:textId="786A3C03" w:rsidR="00165F36" w:rsidRDefault="00441C17">
          <w:pPr>
            <w:spacing w:line="360" w:lineRule="auto"/>
            <w:rPr>
              <w:rFonts w:ascii="Cambria" w:eastAsia="Cambria" w:hAnsi="Cambria" w:cs="Cambria"/>
              <w:b/>
              <w:sz w:val="24"/>
              <w:szCs w:val="24"/>
            </w:rPr>
          </w:pPr>
          <w:r>
            <w:rPr>
              <w:rFonts w:ascii="Cambria" w:eastAsia="Cambria" w:hAnsi="Cambria" w:cs="Cambria"/>
              <w:b/>
              <w:color w:val="FFFFFF"/>
              <w:sz w:val="26"/>
              <w:szCs w:val="26"/>
            </w:rPr>
            <w:t>202</w:t>
          </w:r>
          <w:r w:rsidR="00382EC9">
            <w:rPr>
              <w:rFonts w:ascii="Cambria" w:eastAsia="Cambria" w:hAnsi="Cambria" w:cs="Cambria"/>
              <w:b/>
              <w:color w:val="FFFFFF"/>
              <w:sz w:val="26"/>
              <w:szCs w:val="26"/>
            </w:rPr>
            <w:t>5</w:t>
          </w:r>
          <w:r>
            <w:rPr>
              <w:rFonts w:ascii="Cambria" w:eastAsia="Cambria" w:hAnsi="Cambria" w:cs="Cambria"/>
              <w:b/>
              <w:color w:val="FFFFFF"/>
              <w:sz w:val="26"/>
              <w:szCs w:val="26"/>
            </w:rPr>
            <w:t xml:space="preserve"> </w:t>
          </w:r>
        </w:p>
      </w:tc>
    </w:tr>
  </w:tbl>
  <w:p w14:paraId="234FE7D3" w14:textId="77777777" w:rsidR="00165F36" w:rsidRDefault="00165F36">
    <w:pPr>
      <w:pBdr>
        <w:top w:val="nil"/>
        <w:left w:val="nil"/>
        <w:bottom w:val="nil"/>
        <w:right w:val="nil"/>
        <w:between w:val="nil"/>
      </w:pBdr>
      <w:tabs>
        <w:tab w:val="center" w:pos="4320"/>
        <w:tab w:val="right" w:pos="8640"/>
        <w:tab w:val="center" w:pos="4536"/>
        <w:tab w:val="right" w:pos="9072"/>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50B6F" w14:textId="433275D5" w:rsidR="003D2731" w:rsidRDefault="003D2731">
    <w:pPr>
      <w:pStyle w:val="Header"/>
    </w:pPr>
    <w:r>
      <w:rPr>
        <w:noProof/>
      </w:rPr>
      <mc:AlternateContent>
        <mc:Choice Requires="wps">
          <w:drawing>
            <wp:anchor distT="0" distB="0" distL="0" distR="0" simplePos="0" relativeHeight="251663360" behindDoc="0" locked="0" layoutInCell="1" allowOverlap="1" wp14:anchorId="01DF3E48" wp14:editId="5622C7AF">
              <wp:simplePos x="635" y="635"/>
              <wp:positionH relativeFrom="page">
                <wp:align>center</wp:align>
              </wp:positionH>
              <wp:positionV relativeFrom="page">
                <wp:align>top</wp:align>
              </wp:positionV>
              <wp:extent cx="443865" cy="443865"/>
              <wp:effectExtent l="0" t="0" r="2540" b="4445"/>
              <wp:wrapNone/>
              <wp:docPr id="367534587"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F43C33" w14:textId="64B675AC"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DF3E48" id="_x0000_t202" coordsize="21600,21600" o:spt="202" path="m,l,21600r21600,l21600,xe">
              <v:stroke joinstyle="miter"/>
              <v:path gradientshapeok="t" o:connecttype="rect"/>
            </v:shapetype>
            <v:shape id="Text Box 5" o:spid="_x0000_s1036" type="#_x0000_t202" alt="UNCLASSIFIED" style="position:absolute;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70F43C33" w14:textId="64B675AC"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27B52" w14:textId="15543581" w:rsidR="00165F36" w:rsidRDefault="00165F36">
    <w:pPr>
      <w:pBdr>
        <w:top w:val="nil"/>
        <w:left w:val="nil"/>
        <w:bottom w:val="nil"/>
        <w:right w:val="nil"/>
        <w:between w:val="nil"/>
      </w:pBdr>
      <w:tabs>
        <w:tab w:val="center" w:pos="4320"/>
        <w:tab w:val="right" w:pos="8640"/>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167E4" w14:textId="1D77D559" w:rsidR="003D2731" w:rsidRDefault="003D2731">
    <w:pPr>
      <w:pStyle w:val="Header"/>
    </w:pPr>
    <w:r>
      <w:rPr>
        <w:noProof/>
      </w:rPr>
      <mc:AlternateContent>
        <mc:Choice Requires="wps">
          <w:drawing>
            <wp:anchor distT="0" distB="0" distL="0" distR="0" simplePos="0" relativeHeight="251662336" behindDoc="0" locked="0" layoutInCell="1" allowOverlap="1" wp14:anchorId="19408749" wp14:editId="7191B512">
              <wp:simplePos x="635" y="635"/>
              <wp:positionH relativeFrom="page">
                <wp:align>center</wp:align>
              </wp:positionH>
              <wp:positionV relativeFrom="page">
                <wp:align>top</wp:align>
              </wp:positionV>
              <wp:extent cx="443865" cy="443865"/>
              <wp:effectExtent l="0" t="0" r="2540" b="4445"/>
              <wp:wrapNone/>
              <wp:docPr id="1253373960"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C516B2" w14:textId="29047AEA"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408749" id="_x0000_t202" coordsize="21600,21600" o:spt="202" path="m,l,21600r21600,l21600,xe">
              <v:stroke joinstyle="miter"/>
              <v:path gradientshapeok="t" o:connecttype="rect"/>
            </v:shapetype>
            <v:shape id="Text Box 4" o:spid="_x0000_s1038" type="#_x0000_t202" alt="UNCLASSIFIED"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49C516B2" w14:textId="29047AEA" w:rsidR="003D2731" w:rsidRPr="003D2731" w:rsidRDefault="003D2731" w:rsidP="003D2731">
                    <w:pPr>
                      <w:rPr>
                        <w:rFonts w:ascii="Segoe UI Semibold" w:eastAsia="Segoe UI Semibold" w:hAnsi="Segoe UI Semibold" w:cs="Segoe UI Semibold"/>
                        <w:noProof/>
                        <w:color w:val="000000"/>
                      </w:rPr>
                    </w:pPr>
                    <w:r w:rsidRPr="003D2731">
                      <w:rPr>
                        <w:rFonts w:ascii="Segoe UI Semibold" w:eastAsia="Segoe UI Semibold" w:hAnsi="Segoe UI Semibold" w:cs="Segoe UI Semibold"/>
                        <w:noProof/>
                        <w:color w:val="000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061"/>
    <w:multiLevelType w:val="hybridMultilevel"/>
    <w:tmpl w:val="79CE7400"/>
    <w:lvl w:ilvl="0" w:tplc="14090001">
      <w:start w:val="1"/>
      <w:numFmt w:val="bullet"/>
      <w:lvlText w:val=""/>
      <w:lvlJc w:val="left"/>
      <w:pPr>
        <w:ind w:left="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1" w15:restartNumberingAfterBreak="0">
    <w:nsid w:val="08BD5FC4"/>
    <w:multiLevelType w:val="multilevel"/>
    <w:tmpl w:val="547EF24C"/>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BA4E54"/>
    <w:multiLevelType w:val="hybridMultilevel"/>
    <w:tmpl w:val="1AC2F04C"/>
    <w:lvl w:ilvl="0" w:tplc="D27C7EC8">
      <w:numFmt w:val="bullet"/>
      <w:lvlText w:val="-"/>
      <w:lvlJc w:val="left"/>
      <w:pPr>
        <w:ind w:left="720" w:hanging="360"/>
      </w:pPr>
      <w:rPr>
        <w:rFonts w:ascii="Calibri" w:eastAsia="Tahom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866F3C"/>
    <w:multiLevelType w:val="hybridMultilevel"/>
    <w:tmpl w:val="4100EB2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CEF35F0"/>
    <w:multiLevelType w:val="hybridMultilevel"/>
    <w:tmpl w:val="CE6EC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13B1D39"/>
    <w:multiLevelType w:val="hybridMultilevel"/>
    <w:tmpl w:val="A8ECEC06"/>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18054FF"/>
    <w:multiLevelType w:val="hybridMultilevel"/>
    <w:tmpl w:val="3DC63BDA"/>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5724FEF"/>
    <w:multiLevelType w:val="multilevel"/>
    <w:tmpl w:val="99A84CE8"/>
    <w:lvl w:ilvl="0">
      <w:start w:val="1"/>
      <w:numFmt w:val="bullet"/>
      <w:pStyle w:val="BulletText1"/>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740317"/>
    <w:multiLevelType w:val="hybridMultilevel"/>
    <w:tmpl w:val="5AE22C0E"/>
    <w:lvl w:ilvl="0" w:tplc="895293CA">
      <w:start w:val="1"/>
      <w:numFmt w:val="decimal"/>
      <w:lvlText w:val="%1."/>
      <w:lvlJc w:val="left"/>
      <w:pPr>
        <w:ind w:left="720" w:hanging="360"/>
      </w:pPr>
      <w:rPr>
        <w:rFonts w:asciiTheme="minorHAnsi" w:hAnsiTheme="minorHAnsi" w:cstheme="minorHAnsi" w:hint="default"/>
        <w: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09D76EF"/>
    <w:multiLevelType w:val="hybridMultilevel"/>
    <w:tmpl w:val="12B6190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41DF50EA"/>
    <w:multiLevelType w:val="hybridMultilevel"/>
    <w:tmpl w:val="BCBCEE8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44180566"/>
    <w:multiLevelType w:val="hybridMultilevel"/>
    <w:tmpl w:val="AFD86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6600C77"/>
    <w:multiLevelType w:val="multilevel"/>
    <w:tmpl w:val="BBAC3AC2"/>
    <w:lvl w:ilvl="0">
      <w:start w:val="1"/>
      <w:numFmt w:val="bullet"/>
      <w:lvlText w:val="➢"/>
      <w:lvlJc w:val="right"/>
      <w:pPr>
        <w:ind w:left="1440" w:hanging="360"/>
      </w:pPr>
      <w:rPr>
        <w:u w:val="none"/>
      </w:rPr>
    </w:lvl>
    <w:lvl w:ilvl="1">
      <w:start w:val="1"/>
      <w:numFmt w:val="bullet"/>
      <w:lvlText w:val="○"/>
      <w:lvlJc w:val="right"/>
      <w:pPr>
        <w:ind w:left="2160" w:hanging="360"/>
      </w:pPr>
      <w:rPr>
        <w:u w:val="none"/>
      </w:rPr>
    </w:lvl>
    <w:lvl w:ilvl="2">
      <w:start w:val="1"/>
      <w:numFmt w:val="bullet"/>
      <w:lvlText w:val="■"/>
      <w:lvlJc w:val="right"/>
      <w:pPr>
        <w:ind w:left="2880" w:hanging="360"/>
      </w:pPr>
      <w:rPr>
        <w:u w:val="none"/>
      </w:rPr>
    </w:lvl>
    <w:lvl w:ilvl="3">
      <w:start w:val="1"/>
      <w:numFmt w:val="bullet"/>
      <w:lvlText w:val="●"/>
      <w:lvlJc w:val="right"/>
      <w:pPr>
        <w:ind w:left="3600" w:hanging="360"/>
      </w:pPr>
      <w:rPr>
        <w:u w:val="none"/>
      </w:rPr>
    </w:lvl>
    <w:lvl w:ilvl="4">
      <w:start w:val="1"/>
      <w:numFmt w:val="bullet"/>
      <w:lvlText w:val="○"/>
      <w:lvlJc w:val="right"/>
      <w:pPr>
        <w:ind w:left="4320" w:hanging="360"/>
      </w:pPr>
      <w:rPr>
        <w:u w:val="none"/>
      </w:rPr>
    </w:lvl>
    <w:lvl w:ilvl="5">
      <w:start w:val="1"/>
      <w:numFmt w:val="bullet"/>
      <w:lvlText w:val="■"/>
      <w:lvlJc w:val="right"/>
      <w:pPr>
        <w:ind w:left="5040" w:hanging="360"/>
      </w:pPr>
      <w:rPr>
        <w:u w:val="none"/>
      </w:rPr>
    </w:lvl>
    <w:lvl w:ilvl="6">
      <w:start w:val="1"/>
      <w:numFmt w:val="bullet"/>
      <w:lvlText w:val="●"/>
      <w:lvlJc w:val="right"/>
      <w:pPr>
        <w:ind w:left="5760" w:hanging="360"/>
      </w:pPr>
      <w:rPr>
        <w:u w:val="none"/>
      </w:rPr>
    </w:lvl>
    <w:lvl w:ilvl="7">
      <w:start w:val="1"/>
      <w:numFmt w:val="bullet"/>
      <w:lvlText w:val="○"/>
      <w:lvlJc w:val="right"/>
      <w:pPr>
        <w:ind w:left="6480" w:hanging="360"/>
      </w:pPr>
      <w:rPr>
        <w:u w:val="none"/>
      </w:rPr>
    </w:lvl>
    <w:lvl w:ilvl="8">
      <w:start w:val="1"/>
      <w:numFmt w:val="bullet"/>
      <w:lvlText w:val="■"/>
      <w:lvlJc w:val="right"/>
      <w:pPr>
        <w:ind w:left="7200" w:hanging="360"/>
      </w:pPr>
      <w:rPr>
        <w:u w:val="none"/>
      </w:rPr>
    </w:lvl>
  </w:abstractNum>
  <w:abstractNum w:abstractNumId="13" w15:restartNumberingAfterBreak="0">
    <w:nsid w:val="4AB540D5"/>
    <w:multiLevelType w:val="multilevel"/>
    <w:tmpl w:val="D772B960"/>
    <w:lvl w:ilvl="0">
      <w:start w:val="1"/>
      <w:numFmt w:val="decimal"/>
      <w:pStyle w:val="BulletTex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5134F4"/>
    <w:multiLevelType w:val="multilevel"/>
    <w:tmpl w:val="41B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F92A25"/>
    <w:multiLevelType w:val="hybridMultilevel"/>
    <w:tmpl w:val="325EB2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63D0660"/>
    <w:multiLevelType w:val="hybridMultilevel"/>
    <w:tmpl w:val="722A59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73DB5B41"/>
    <w:multiLevelType w:val="hybridMultilevel"/>
    <w:tmpl w:val="0FAEE5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77E42623"/>
    <w:multiLevelType w:val="hybridMultilevel"/>
    <w:tmpl w:val="9B94E1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7DD81B5D"/>
    <w:multiLevelType w:val="hybridMultilevel"/>
    <w:tmpl w:val="F54AE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1860315977">
    <w:abstractNumId w:val="12"/>
  </w:num>
  <w:num w:numId="2" w16cid:durableId="1783762651">
    <w:abstractNumId w:val="7"/>
  </w:num>
  <w:num w:numId="3" w16cid:durableId="1132481201">
    <w:abstractNumId w:val="1"/>
  </w:num>
  <w:num w:numId="4" w16cid:durableId="414782634">
    <w:abstractNumId w:val="13"/>
  </w:num>
  <w:num w:numId="5" w16cid:durableId="582852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040064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9691328">
    <w:abstractNumId w:val="0"/>
  </w:num>
  <w:num w:numId="8" w16cid:durableId="2071490570">
    <w:abstractNumId w:val="17"/>
  </w:num>
  <w:num w:numId="9" w16cid:durableId="894854224">
    <w:abstractNumId w:val="4"/>
  </w:num>
  <w:num w:numId="10" w16cid:durableId="1534922000">
    <w:abstractNumId w:val="9"/>
  </w:num>
  <w:num w:numId="11" w16cid:durableId="520358308">
    <w:abstractNumId w:val="19"/>
  </w:num>
  <w:num w:numId="12" w16cid:durableId="1883200937">
    <w:abstractNumId w:val="16"/>
  </w:num>
  <w:num w:numId="13" w16cid:durableId="1339230354">
    <w:abstractNumId w:val="18"/>
  </w:num>
  <w:num w:numId="14" w16cid:durableId="1932347617">
    <w:abstractNumId w:val="6"/>
  </w:num>
  <w:num w:numId="15" w16cid:durableId="1199051865">
    <w:abstractNumId w:val="5"/>
  </w:num>
  <w:num w:numId="16" w16cid:durableId="1178697070">
    <w:abstractNumId w:val="10"/>
  </w:num>
  <w:num w:numId="17" w16cid:durableId="643510236">
    <w:abstractNumId w:val="15"/>
  </w:num>
  <w:num w:numId="18" w16cid:durableId="1456604358">
    <w:abstractNumId w:val="11"/>
  </w:num>
  <w:num w:numId="19" w16cid:durableId="691222528">
    <w:abstractNumId w:val="3"/>
  </w:num>
  <w:num w:numId="20" w16cid:durableId="2073842048">
    <w:abstractNumId w:val="2"/>
  </w:num>
  <w:num w:numId="21" w16cid:durableId="1678652280">
    <w:abstractNumId w:val="14"/>
  </w:num>
  <w:num w:numId="22" w16cid:durableId="8511463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7Y0N7EwMDEwNrYAcpV0lIJTi4sz8/NACgxrASdLcHMsAAAA"/>
  </w:docVars>
  <w:rsids>
    <w:rsidRoot w:val="00165F36"/>
    <w:rsid w:val="000021CE"/>
    <w:rsid w:val="00003F92"/>
    <w:rsid w:val="00003FD2"/>
    <w:rsid w:val="000075DB"/>
    <w:rsid w:val="00011722"/>
    <w:rsid w:val="0001192C"/>
    <w:rsid w:val="00011C39"/>
    <w:rsid w:val="00011DF4"/>
    <w:rsid w:val="000135B8"/>
    <w:rsid w:val="00014046"/>
    <w:rsid w:val="0001416E"/>
    <w:rsid w:val="0001465B"/>
    <w:rsid w:val="00015A91"/>
    <w:rsid w:val="000166EC"/>
    <w:rsid w:val="000179B0"/>
    <w:rsid w:val="00020567"/>
    <w:rsid w:val="000216A8"/>
    <w:rsid w:val="000229BF"/>
    <w:rsid w:val="00025307"/>
    <w:rsid w:val="00026CC8"/>
    <w:rsid w:val="00030D66"/>
    <w:rsid w:val="00032790"/>
    <w:rsid w:val="00032BD7"/>
    <w:rsid w:val="000335E5"/>
    <w:rsid w:val="000337BA"/>
    <w:rsid w:val="000363DF"/>
    <w:rsid w:val="00040113"/>
    <w:rsid w:val="000403D5"/>
    <w:rsid w:val="00041A22"/>
    <w:rsid w:val="000420EA"/>
    <w:rsid w:val="00046E85"/>
    <w:rsid w:val="00047578"/>
    <w:rsid w:val="00047A2D"/>
    <w:rsid w:val="00047C6D"/>
    <w:rsid w:val="00047E75"/>
    <w:rsid w:val="0005074D"/>
    <w:rsid w:val="00051F95"/>
    <w:rsid w:val="00052B9F"/>
    <w:rsid w:val="00054B54"/>
    <w:rsid w:val="00055F38"/>
    <w:rsid w:val="00055FB2"/>
    <w:rsid w:val="0005605E"/>
    <w:rsid w:val="00056690"/>
    <w:rsid w:val="00057177"/>
    <w:rsid w:val="00057273"/>
    <w:rsid w:val="00057634"/>
    <w:rsid w:val="00060390"/>
    <w:rsid w:val="00060465"/>
    <w:rsid w:val="00060EA5"/>
    <w:rsid w:val="0006153B"/>
    <w:rsid w:val="00061967"/>
    <w:rsid w:val="00061A09"/>
    <w:rsid w:val="00061A81"/>
    <w:rsid w:val="00062185"/>
    <w:rsid w:val="00062D4A"/>
    <w:rsid w:val="00063335"/>
    <w:rsid w:val="0006372B"/>
    <w:rsid w:val="0006579E"/>
    <w:rsid w:val="00066FCD"/>
    <w:rsid w:val="00067B43"/>
    <w:rsid w:val="00067BEA"/>
    <w:rsid w:val="00070244"/>
    <w:rsid w:val="00072C88"/>
    <w:rsid w:val="00076D80"/>
    <w:rsid w:val="000775EB"/>
    <w:rsid w:val="00077BAC"/>
    <w:rsid w:val="00080467"/>
    <w:rsid w:val="00080645"/>
    <w:rsid w:val="00081F90"/>
    <w:rsid w:val="00082DD2"/>
    <w:rsid w:val="00082F47"/>
    <w:rsid w:val="000843DB"/>
    <w:rsid w:val="0008452E"/>
    <w:rsid w:val="000853BC"/>
    <w:rsid w:val="00085AEA"/>
    <w:rsid w:val="00090104"/>
    <w:rsid w:val="0009050E"/>
    <w:rsid w:val="00092F2C"/>
    <w:rsid w:val="000946B6"/>
    <w:rsid w:val="00094AB0"/>
    <w:rsid w:val="000955B1"/>
    <w:rsid w:val="00095A62"/>
    <w:rsid w:val="000A0DDA"/>
    <w:rsid w:val="000A109A"/>
    <w:rsid w:val="000A1AA8"/>
    <w:rsid w:val="000A3B4A"/>
    <w:rsid w:val="000A404E"/>
    <w:rsid w:val="000A6177"/>
    <w:rsid w:val="000A6439"/>
    <w:rsid w:val="000A7083"/>
    <w:rsid w:val="000A70CD"/>
    <w:rsid w:val="000A761E"/>
    <w:rsid w:val="000B156C"/>
    <w:rsid w:val="000B596E"/>
    <w:rsid w:val="000B5B91"/>
    <w:rsid w:val="000B5C36"/>
    <w:rsid w:val="000B6145"/>
    <w:rsid w:val="000B75BF"/>
    <w:rsid w:val="000B7ABF"/>
    <w:rsid w:val="000C0A98"/>
    <w:rsid w:val="000C0DA1"/>
    <w:rsid w:val="000C19D4"/>
    <w:rsid w:val="000C1BCE"/>
    <w:rsid w:val="000C35D8"/>
    <w:rsid w:val="000C46C0"/>
    <w:rsid w:val="000C4A78"/>
    <w:rsid w:val="000C5164"/>
    <w:rsid w:val="000C58E9"/>
    <w:rsid w:val="000C60A9"/>
    <w:rsid w:val="000C72D8"/>
    <w:rsid w:val="000D05B4"/>
    <w:rsid w:val="000D0947"/>
    <w:rsid w:val="000D1FE8"/>
    <w:rsid w:val="000D21CE"/>
    <w:rsid w:val="000D2445"/>
    <w:rsid w:val="000E0BAE"/>
    <w:rsid w:val="000E11F3"/>
    <w:rsid w:val="000E15C7"/>
    <w:rsid w:val="000E27DD"/>
    <w:rsid w:val="000E32DB"/>
    <w:rsid w:val="000E3977"/>
    <w:rsid w:val="000E4791"/>
    <w:rsid w:val="000E6893"/>
    <w:rsid w:val="000E68A1"/>
    <w:rsid w:val="000E74CB"/>
    <w:rsid w:val="000E772B"/>
    <w:rsid w:val="000F155D"/>
    <w:rsid w:val="000F3376"/>
    <w:rsid w:val="000F3DE6"/>
    <w:rsid w:val="000F450A"/>
    <w:rsid w:val="000F48FD"/>
    <w:rsid w:val="000F4CD3"/>
    <w:rsid w:val="000F4F6B"/>
    <w:rsid w:val="000F52A5"/>
    <w:rsid w:val="000F569F"/>
    <w:rsid w:val="000F78BB"/>
    <w:rsid w:val="001009A1"/>
    <w:rsid w:val="00102351"/>
    <w:rsid w:val="00104D01"/>
    <w:rsid w:val="0010519D"/>
    <w:rsid w:val="00105DAE"/>
    <w:rsid w:val="0010601A"/>
    <w:rsid w:val="001101D3"/>
    <w:rsid w:val="00111A5F"/>
    <w:rsid w:val="00111BD1"/>
    <w:rsid w:val="001120B5"/>
    <w:rsid w:val="00115E9E"/>
    <w:rsid w:val="001161EB"/>
    <w:rsid w:val="0011714B"/>
    <w:rsid w:val="00117C7B"/>
    <w:rsid w:val="00117CA3"/>
    <w:rsid w:val="001219EA"/>
    <w:rsid w:val="0012526B"/>
    <w:rsid w:val="001262FE"/>
    <w:rsid w:val="001322C6"/>
    <w:rsid w:val="0013495B"/>
    <w:rsid w:val="00137944"/>
    <w:rsid w:val="001412E9"/>
    <w:rsid w:val="00142AD5"/>
    <w:rsid w:val="001445D8"/>
    <w:rsid w:val="001447B8"/>
    <w:rsid w:val="00146F46"/>
    <w:rsid w:val="0014733D"/>
    <w:rsid w:val="0015071D"/>
    <w:rsid w:val="00150D74"/>
    <w:rsid w:val="00150DE7"/>
    <w:rsid w:val="00150E4E"/>
    <w:rsid w:val="00152B72"/>
    <w:rsid w:val="00153951"/>
    <w:rsid w:val="001539E8"/>
    <w:rsid w:val="00154E04"/>
    <w:rsid w:val="0015732F"/>
    <w:rsid w:val="00157C3D"/>
    <w:rsid w:val="0016185D"/>
    <w:rsid w:val="00161A18"/>
    <w:rsid w:val="001636F2"/>
    <w:rsid w:val="00163DC1"/>
    <w:rsid w:val="00164B50"/>
    <w:rsid w:val="00165AF3"/>
    <w:rsid w:val="00165F36"/>
    <w:rsid w:val="001665BB"/>
    <w:rsid w:val="00167022"/>
    <w:rsid w:val="00167F03"/>
    <w:rsid w:val="00172D57"/>
    <w:rsid w:val="001736EA"/>
    <w:rsid w:val="00173F6C"/>
    <w:rsid w:val="001753E0"/>
    <w:rsid w:val="0017565D"/>
    <w:rsid w:val="00176492"/>
    <w:rsid w:val="0017706A"/>
    <w:rsid w:val="00180699"/>
    <w:rsid w:val="0018221C"/>
    <w:rsid w:val="001832FC"/>
    <w:rsid w:val="00183801"/>
    <w:rsid w:val="001855CC"/>
    <w:rsid w:val="001865CF"/>
    <w:rsid w:val="001865F1"/>
    <w:rsid w:val="00186774"/>
    <w:rsid w:val="00190DD1"/>
    <w:rsid w:val="00193D3B"/>
    <w:rsid w:val="00195246"/>
    <w:rsid w:val="0019717D"/>
    <w:rsid w:val="0019718A"/>
    <w:rsid w:val="001A0623"/>
    <w:rsid w:val="001A107E"/>
    <w:rsid w:val="001A208F"/>
    <w:rsid w:val="001A2973"/>
    <w:rsid w:val="001A3269"/>
    <w:rsid w:val="001A4322"/>
    <w:rsid w:val="001A5CCF"/>
    <w:rsid w:val="001A5EF4"/>
    <w:rsid w:val="001A67A2"/>
    <w:rsid w:val="001A7DBE"/>
    <w:rsid w:val="001B0067"/>
    <w:rsid w:val="001B00C9"/>
    <w:rsid w:val="001B13E6"/>
    <w:rsid w:val="001B2B93"/>
    <w:rsid w:val="001B2B9B"/>
    <w:rsid w:val="001B2F4C"/>
    <w:rsid w:val="001B3AA0"/>
    <w:rsid w:val="001B3EFA"/>
    <w:rsid w:val="001B4BD1"/>
    <w:rsid w:val="001B4C18"/>
    <w:rsid w:val="001B5248"/>
    <w:rsid w:val="001B756A"/>
    <w:rsid w:val="001B7F71"/>
    <w:rsid w:val="001C02FB"/>
    <w:rsid w:val="001C061F"/>
    <w:rsid w:val="001C07BA"/>
    <w:rsid w:val="001C290A"/>
    <w:rsid w:val="001C39DF"/>
    <w:rsid w:val="001C60E5"/>
    <w:rsid w:val="001C76B0"/>
    <w:rsid w:val="001C7CA1"/>
    <w:rsid w:val="001D028C"/>
    <w:rsid w:val="001D28EE"/>
    <w:rsid w:val="001D3F46"/>
    <w:rsid w:val="001D5493"/>
    <w:rsid w:val="001D55F8"/>
    <w:rsid w:val="001D57B0"/>
    <w:rsid w:val="001D611B"/>
    <w:rsid w:val="001D775D"/>
    <w:rsid w:val="001D7B46"/>
    <w:rsid w:val="001E174A"/>
    <w:rsid w:val="001E1A32"/>
    <w:rsid w:val="001E216E"/>
    <w:rsid w:val="001E3731"/>
    <w:rsid w:val="001E7D27"/>
    <w:rsid w:val="001F2C45"/>
    <w:rsid w:val="001F4836"/>
    <w:rsid w:val="001F49F0"/>
    <w:rsid w:val="001F585D"/>
    <w:rsid w:val="001F594B"/>
    <w:rsid w:val="001F7798"/>
    <w:rsid w:val="001F788B"/>
    <w:rsid w:val="00200B8D"/>
    <w:rsid w:val="0020181F"/>
    <w:rsid w:val="0020226C"/>
    <w:rsid w:val="00204155"/>
    <w:rsid w:val="00204F6F"/>
    <w:rsid w:val="00206157"/>
    <w:rsid w:val="00207910"/>
    <w:rsid w:val="00210B94"/>
    <w:rsid w:val="002128BF"/>
    <w:rsid w:val="00213316"/>
    <w:rsid w:val="0021496F"/>
    <w:rsid w:val="00216C94"/>
    <w:rsid w:val="00216FFF"/>
    <w:rsid w:val="002179BC"/>
    <w:rsid w:val="002212C2"/>
    <w:rsid w:val="0022140C"/>
    <w:rsid w:val="00221606"/>
    <w:rsid w:val="002236DF"/>
    <w:rsid w:val="00225E88"/>
    <w:rsid w:val="00230187"/>
    <w:rsid w:val="0023021B"/>
    <w:rsid w:val="002319C8"/>
    <w:rsid w:val="00231DD9"/>
    <w:rsid w:val="0023527A"/>
    <w:rsid w:val="00235CDF"/>
    <w:rsid w:val="002377F8"/>
    <w:rsid w:val="00240469"/>
    <w:rsid w:val="00240EA7"/>
    <w:rsid w:val="002415C0"/>
    <w:rsid w:val="00242015"/>
    <w:rsid w:val="00244177"/>
    <w:rsid w:val="002446FF"/>
    <w:rsid w:val="00244A3A"/>
    <w:rsid w:val="00244E50"/>
    <w:rsid w:val="002469B3"/>
    <w:rsid w:val="002519C8"/>
    <w:rsid w:val="002521AD"/>
    <w:rsid w:val="00252A40"/>
    <w:rsid w:val="00256C1B"/>
    <w:rsid w:val="00257981"/>
    <w:rsid w:val="0026044F"/>
    <w:rsid w:val="00264DC9"/>
    <w:rsid w:val="00265A3C"/>
    <w:rsid w:val="0026637A"/>
    <w:rsid w:val="002672D5"/>
    <w:rsid w:val="002702E7"/>
    <w:rsid w:val="0027153E"/>
    <w:rsid w:val="00271B9A"/>
    <w:rsid w:val="002724F6"/>
    <w:rsid w:val="00272A7B"/>
    <w:rsid w:val="002756D7"/>
    <w:rsid w:val="00276228"/>
    <w:rsid w:val="002771A4"/>
    <w:rsid w:val="002771DA"/>
    <w:rsid w:val="002773EA"/>
    <w:rsid w:val="0027783E"/>
    <w:rsid w:val="002778B6"/>
    <w:rsid w:val="0028060D"/>
    <w:rsid w:val="00282C81"/>
    <w:rsid w:val="002835C2"/>
    <w:rsid w:val="002836E1"/>
    <w:rsid w:val="00284566"/>
    <w:rsid w:val="00284C76"/>
    <w:rsid w:val="00284F7E"/>
    <w:rsid w:val="00285281"/>
    <w:rsid w:val="00285BF5"/>
    <w:rsid w:val="0028721D"/>
    <w:rsid w:val="002877F4"/>
    <w:rsid w:val="00287835"/>
    <w:rsid w:val="00291D87"/>
    <w:rsid w:val="00293C8C"/>
    <w:rsid w:val="00293E58"/>
    <w:rsid w:val="00294AE3"/>
    <w:rsid w:val="00294D0A"/>
    <w:rsid w:val="002953A6"/>
    <w:rsid w:val="00296328"/>
    <w:rsid w:val="00296B5A"/>
    <w:rsid w:val="00297A16"/>
    <w:rsid w:val="002A01B1"/>
    <w:rsid w:val="002A2190"/>
    <w:rsid w:val="002A3088"/>
    <w:rsid w:val="002A472B"/>
    <w:rsid w:val="002A543B"/>
    <w:rsid w:val="002A55FB"/>
    <w:rsid w:val="002A5C95"/>
    <w:rsid w:val="002A685B"/>
    <w:rsid w:val="002A7A7B"/>
    <w:rsid w:val="002B081A"/>
    <w:rsid w:val="002B1C75"/>
    <w:rsid w:val="002B20BA"/>
    <w:rsid w:val="002B26DE"/>
    <w:rsid w:val="002B533A"/>
    <w:rsid w:val="002B54DF"/>
    <w:rsid w:val="002B63FA"/>
    <w:rsid w:val="002B717B"/>
    <w:rsid w:val="002B77DF"/>
    <w:rsid w:val="002C0288"/>
    <w:rsid w:val="002C1238"/>
    <w:rsid w:val="002C1957"/>
    <w:rsid w:val="002C1B75"/>
    <w:rsid w:val="002C3300"/>
    <w:rsid w:val="002C59B0"/>
    <w:rsid w:val="002C6DA0"/>
    <w:rsid w:val="002C7CCC"/>
    <w:rsid w:val="002D0F83"/>
    <w:rsid w:val="002D58D3"/>
    <w:rsid w:val="002D6A04"/>
    <w:rsid w:val="002E095B"/>
    <w:rsid w:val="002E1651"/>
    <w:rsid w:val="002E1686"/>
    <w:rsid w:val="002E343B"/>
    <w:rsid w:val="002E6A38"/>
    <w:rsid w:val="002F0008"/>
    <w:rsid w:val="002F0904"/>
    <w:rsid w:val="002F0BF7"/>
    <w:rsid w:val="002F14DD"/>
    <w:rsid w:val="002F1E36"/>
    <w:rsid w:val="002F2D7F"/>
    <w:rsid w:val="002F3308"/>
    <w:rsid w:val="002F7622"/>
    <w:rsid w:val="00304F3A"/>
    <w:rsid w:val="00305DDF"/>
    <w:rsid w:val="00306512"/>
    <w:rsid w:val="00307250"/>
    <w:rsid w:val="003074C3"/>
    <w:rsid w:val="00307650"/>
    <w:rsid w:val="00307F45"/>
    <w:rsid w:val="00310FDC"/>
    <w:rsid w:val="003119AB"/>
    <w:rsid w:val="00313F1A"/>
    <w:rsid w:val="00314475"/>
    <w:rsid w:val="00314790"/>
    <w:rsid w:val="00314935"/>
    <w:rsid w:val="003151EE"/>
    <w:rsid w:val="003153E8"/>
    <w:rsid w:val="003153FA"/>
    <w:rsid w:val="00315CDC"/>
    <w:rsid w:val="00316FB9"/>
    <w:rsid w:val="0032133B"/>
    <w:rsid w:val="00321A22"/>
    <w:rsid w:val="00323CD8"/>
    <w:rsid w:val="003242FC"/>
    <w:rsid w:val="00326581"/>
    <w:rsid w:val="00326BFE"/>
    <w:rsid w:val="00326C1D"/>
    <w:rsid w:val="00327668"/>
    <w:rsid w:val="00330956"/>
    <w:rsid w:val="00331AF6"/>
    <w:rsid w:val="003335F6"/>
    <w:rsid w:val="003342C8"/>
    <w:rsid w:val="00335223"/>
    <w:rsid w:val="0033597A"/>
    <w:rsid w:val="00335D13"/>
    <w:rsid w:val="00336295"/>
    <w:rsid w:val="00340427"/>
    <w:rsid w:val="00340C13"/>
    <w:rsid w:val="00340C1A"/>
    <w:rsid w:val="0034253D"/>
    <w:rsid w:val="00342B9F"/>
    <w:rsid w:val="00342F4C"/>
    <w:rsid w:val="003431B6"/>
    <w:rsid w:val="00344373"/>
    <w:rsid w:val="003446E1"/>
    <w:rsid w:val="00345E19"/>
    <w:rsid w:val="00346FF3"/>
    <w:rsid w:val="00347032"/>
    <w:rsid w:val="0034718A"/>
    <w:rsid w:val="003477F0"/>
    <w:rsid w:val="00347CF9"/>
    <w:rsid w:val="003509B0"/>
    <w:rsid w:val="0035178F"/>
    <w:rsid w:val="003551B2"/>
    <w:rsid w:val="0035711C"/>
    <w:rsid w:val="00357A35"/>
    <w:rsid w:val="00361265"/>
    <w:rsid w:val="003612DF"/>
    <w:rsid w:val="00361379"/>
    <w:rsid w:val="00361592"/>
    <w:rsid w:val="003620AF"/>
    <w:rsid w:val="00362884"/>
    <w:rsid w:val="0036443E"/>
    <w:rsid w:val="0036458D"/>
    <w:rsid w:val="00365299"/>
    <w:rsid w:val="00365936"/>
    <w:rsid w:val="00365BFF"/>
    <w:rsid w:val="003661FA"/>
    <w:rsid w:val="00366403"/>
    <w:rsid w:val="00367647"/>
    <w:rsid w:val="0037094B"/>
    <w:rsid w:val="0037138C"/>
    <w:rsid w:val="00371527"/>
    <w:rsid w:val="003726AE"/>
    <w:rsid w:val="00373FDB"/>
    <w:rsid w:val="00376788"/>
    <w:rsid w:val="00376950"/>
    <w:rsid w:val="003802BB"/>
    <w:rsid w:val="003804AF"/>
    <w:rsid w:val="00380DE2"/>
    <w:rsid w:val="00381FA9"/>
    <w:rsid w:val="00382EC9"/>
    <w:rsid w:val="003831E0"/>
    <w:rsid w:val="0038619F"/>
    <w:rsid w:val="00386329"/>
    <w:rsid w:val="003867D2"/>
    <w:rsid w:val="00386B8D"/>
    <w:rsid w:val="00386D32"/>
    <w:rsid w:val="00387FA2"/>
    <w:rsid w:val="00391375"/>
    <w:rsid w:val="0039308D"/>
    <w:rsid w:val="00393668"/>
    <w:rsid w:val="0039372E"/>
    <w:rsid w:val="00393940"/>
    <w:rsid w:val="003940C8"/>
    <w:rsid w:val="00394E80"/>
    <w:rsid w:val="00395097"/>
    <w:rsid w:val="003952C4"/>
    <w:rsid w:val="003958A3"/>
    <w:rsid w:val="003974F9"/>
    <w:rsid w:val="00397B24"/>
    <w:rsid w:val="003A3808"/>
    <w:rsid w:val="003A5412"/>
    <w:rsid w:val="003A6AB4"/>
    <w:rsid w:val="003B370A"/>
    <w:rsid w:val="003B3D09"/>
    <w:rsid w:val="003B3D3B"/>
    <w:rsid w:val="003B6584"/>
    <w:rsid w:val="003B6BB0"/>
    <w:rsid w:val="003B7742"/>
    <w:rsid w:val="003B7A07"/>
    <w:rsid w:val="003C06CC"/>
    <w:rsid w:val="003C15D9"/>
    <w:rsid w:val="003C1D50"/>
    <w:rsid w:val="003C26B7"/>
    <w:rsid w:val="003C439E"/>
    <w:rsid w:val="003C5E44"/>
    <w:rsid w:val="003D1653"/>
    <w:rsid w:val="003D2731"/>
    <w:rsid w:val="003D2F8D"/>
    <w:rsid w:val="003D35AC"/>
    <w:rsid w:val="003D3B9E"/>
    <w:rsid w:val="003D3C75"/>
    <w:rsid w:val="003D4D36"/>
    <w:rsid w:val="003D4DF8"/>
    <w:rsid w:val="003D5429"/>
    <w:rsid w:val="003D6FD6"/>
    <w:rsid w:val="003E1CF1"/>
    <w:rsid w:val="003E2822"/>
    <w:rsid w:val="003E3261"/>
    <w:rsid w:val="003E33D1"/>
    <w:rsid w:val="003E36F4"/>
    <w:rsid w:val="003E48E8"/>
    <w:rsid w:val="003E5155"/>
    <w:rsid w:val="003E5927"/>
    <w:rsid w:val="003E72A5"/>
    <w:rsid w:val="003F045D"/>
    <w:rsid w:val="003F10A1"/>
    <w:rsid w:val="003F15AB"/>
    <w:rsid w:val="003F2143"/>
    <w:rsid w:val="003F6184"/>
    <w:rsid w:val="003F69C1"/>
    <w:rsid w:val="003F6E52"/>
    <w:rsid w:val="003F754D"/>
    <w:rsid w:val="003F7C78"/>
    <w:rsid w:val="0040117C"/>
    <w:rsid w:val="00401760"/>
    <w:rsid w:val="004047FD"/>
    <w:rsid w:val="00404829"/>
    <w:rsid w:val="004056E8"/>
    <w:rsid w:val="00410A7B"/>
    <w:rsid w:val="00410B10"/>
    <w:rsid w:val="004110AB"/>
    <w:rsid w:val="00411A58"/>
    <w:rsid w:val="00411D4D"/>
    <w:rsid w:val="00412668"/>
    <w:rsid w:val="00412946"/>
    <w:rsid w:val="004134FA"/>
    <w:rsid w:val="00413EE3"/>
    <w:rsid w:val="0041433D"/>
    <w:rsid w:val="00415108"/>
    <w:rsid w:val="0041610E"/>
    <w:rsid w:val="00416E73"/>
    <w:rsid w:val="00417150"/>
    <w:rsid w:val="0042006D"/>
    <w:rsid w:val="00421A6A"/>
    <w:rsid w:val="00422817"/>
    <w:rsid w:val="00422F6D"/>
    <w:rsid w:val="0042335B"/>
    <w:rsid w:val="00423B09"/>
    <w:rsid w:val="004278D3"/>
    <w:rsid w:val="004304BB"/>
    <w:rsid w:val="0043078A"/>
    <w:rsid w:val="004309A5"/>
    <w:rsid w:val="00430DF9"/>
    <w:rsid w:val="0043418F"/>
    <w:rsid w:val="00434820"/>
    <w:rsid w:val="00435F9A"/>
    <w:rsid w:val="0043645F"/>
    <w:rsid w:val="00436830"/>
    <w:rsid w:val="004373A0"/>
    <w:rsid w:val="004400B7"/>
    <w:rsid w:val="004400F6"/>
    <w:rsid w:val="0044031B"/>
    <w:rsid w:val="00440FC5"/>
    <w:rsid w:val="00441440"/>
    <w:rsid w:val="00441C17"/>
    <w:rsid w:val="00442C64"/>
    <w:rsid w:val="00442E63"/>
    <w:rsid w:val="00443377"/>
    <w:rsid w:val="004444B3"/>
    <w:rsid w:val="00444CBB"/>
    <w:rsid w:val="0044665D"/>
    <w:rsid w:val="004471AD"/>
    <w:rsid w:val="004472EC"/>
    <w:rsid w:val="0044774A"/>
    <w:rsid w:val="00447CF4"/>
    <w:rsid w:val="00451AB6"/>
    <w:rsid w:val="00452CF6"/>
    <w:rsid w:val="004535BC"/>
    <w:rsid w:val="00453F9D"/>
    <w:rsid w:val="00454FC2"/>
    <w:rsid w:val="004574BD"/>
    <w:rsid w:val="00460EB3"/>
    <w:rsid w:val="00463CD3"/>
    <w:rsid w:val="00464CD4"/>
    <w:rsid w:val="00464D57"/>
    <w:rsid w:val="00465139"/>
    <w:rsid w:val="004658D9"/>
    <w:rsid w:val="004661A0"/>
    <w:rsid w:val="00466284"/>
    <w:rsid w:val="00466CC8"/>
    <w:rsid w:val="0046719A"/>
    <w:rsid w:val="00467848"/>
    <w:rsid w:val="00470060"/>
    <w:rsid w:val="00471DBA"/>
    <w:rsid w:val="0047212D"/>
    <w:rsid w:val="00472BFD"/>
    <w:rsid w:val="00472F3E"/>
    <w:rsid w:val="004730CF"/>
    <w:rsid w:val="00473FBD"/>
    <w:rsid w:val="00474516"/>
    <w:rsid w:val="00474C06"/>
    <w:rsid w:val="00474E05"/>
    <w:rsid w:val="004751A0"/>
    <w:rsid w:val="00475578"/>
    <w:rsid w:val="00475BCF"/>
    <w:rsid w:val="00475D91"/>
    <w:rsid w:val="00476934"/>
    <w:rsid w:val="00477A50"/>
    <w:rsid w:val="00477ED9"/>
    <w:rsid w:val="00480584"/>
    <w:rsid w:val="00482882"/>
    <w:rsid w:val="00482ABC"/>
    <w:rsid w:val="00483775"/>
    <w:rsid w:val="004837A8"/>
    <w:rsid w:val="004858EB"/>
    <w:rsid w:val="00485A9A"/>
    <w:rsid w:val="004873DC"/>
    <w:rsid w:val="00492282"/>
    <w:rsid w:val="00493341"/>
    <w:rsid w:val="00495809"/>
    <w:rsid w:val="00495A24"/>
    <w:rsid w:val="004967D4"/>
    <w:rsid w:val="004A175D"/>
    <w:rsid w:val="004A191C"/>
    <w:rsid w:val="004A24B9"/>
    <w:rsid w:val="004A2CAC"/>
    <w:rsid w:val="004A34D7"/>
    <w:rsid w:val="004A4E01"/>
    <w:rsid w:val="004A5610"/>
    <w:rsid w:val="004A73CA"/>
    <w:rsid w:val="004B185D"/>
    <w:rsid w:val="004B1E0D"/>
    <w:rsid w:val="004B24C4"/>
    <w:rsid w:val="004B3B0D"/>
    <w:rsid w:val="004B40A9"/>
    <w:rsid w:val="004B4834"/>
    <w:rsid w:val="004B50B0"/>
    <w:rsid w:val="004B64F5"/>
    <w:rsid w:val="004B6F38"/>
    <w:rsid w:val="004C0CCE"/>
    <w:rsid w:val="004C1D08"/>
    <w:rsid w:val="004C2010"/>
    <w:rsid w:val="004C2A21"/>
    <w:rsid w:val="004C3585"/>
    <w:rsid w:val="004C3965"/>
    <w:rsid w:val="004C4E40"/>
    <w:rsid w:val="004C558B"/>
    <w:rsid w:val="004C5E2A"/>
    <w:rsid w:val="004C7018"/>
    <w:rsid w:val="004C70ED"/>
    <w:rsid w:val="004D0986"/>
    <w:rsid w:val="004D1836"/>
    <w:rsid w:val="004D1FD5"/>
    <w:rsid w:val="004D24C7"/>
    <w:rsid w:val="004D270C"/>
    <w:rsid w:val="004D3440"/>
    <w:rsid w:val="004D410E"/>
    <w:rsid w:val="004D45BE"/>
    <w:rsid w:val="004D4CAA"/>
    <w:rsid w:val="004D58B7"/>
    <w:rsid w:val="004D5DBA"/>
    <w:rsid w:val="004D62AC"/>
    <w:rsid w:val="004D6B80"/>
    <w:rsid w:val="004D7470"/>
    <w:rsid w:val="004D77D9"/>
    <w:rsid w:val="004D790E"/>
    <w:rsid w:val="004E29D6"/>
    <w:rsid w:val="004E42B0"/>
    <w:rsid w:val="004E46E3"/>
    <w:rsid w:val="004E5BA5"/>
    <w:rsid w:val="004E6182"/>
    <w:rsid w:val="004E6D3C"/>
    <w:rsid w:val="004E7518"/>
    <w:rsid w:val="004F25F0"/>
    <w:rsid w:val="004F2873"/>
    <w:rsid w:val="004F3A76"/>
    <w:rsid w:val="004F4B75"/>
    <w:rsid w:val="004F7CDB"/>
    <w:rsid w:val="0050055D"/>
    <w:rsid w:val="00500658"/>
    <w:rsid w:val="005031E7"/>
    <w:rsid w:val="005033CE"/>
    <w:rsid w:val="00503C18"/>
    <w:rsid w:val="00504AF2"/>
    <w:rsid w:val="00504CA0"/>
    <w:rsid w:val="005074BB"/>
    <w:rsid w:val="00507DB0"/>
    <w:rsid w:val="0051060C"/>
    <w:rsid w:val="00510F71"/>
    <w:rsid w:val="00511D8B"/>
    <w:rsid w:val="00512A86"/>
    <w:rsid w:val="00513676"/>
    <w:rsid w:val="005140D6"/>
    <w:rsid w:val="00514706"/>
    <w:rsid w:val="0051647B"/>
    <w:rsid w:val="0052009A"/>
    <w:rsid w:val="005206E9"/>
    <w:rsid w:val="00522211"/>
    <w:rsid w:val="00522340"/>
    <w:rsid w:val="005226E9"/>
    <w:rsid w:val="005245A8"/>
    <w:rsid w:val="00525EE4"/>
    <w:rsid w:val="005277FA"/>
    <w:rsid w:val="00527BE5"/>
    <w:rsid w:val="0053006D"/>
    <w:rsid w:val="00530B1E"/>
    <w:rsid w:val="00531164"/>
    <w:rsid w:val="00531A9E"/>
    <w:rsid w:val="00533ADB"/>
    <w:rsid w:val="005375A6"/>
    <w:rsid w:val="00537BB1"/>
    <w:rsid w:val="005415CA"/>
    <w:rsid w:val="0054194D"/>
    <w:rsid w:val="00541E8F"/>
    <w:rsid w:val="005420EA"/>
    <w:rsid w:val="00542454"/>
    <w:rsid w:val="005433B8"/>
    <w:rsid w:val="005447E9"/>
    <w:rsid w:val="00547CF4"/>
    <w:rsid w:val="00550B1E"/>
    <w:rsid w:val="005514BC"/>
    <w:rsid w:val="005527B1"/>
    <w:rsid w:val="005535BE"/>
    <w:rsid w:val="00553FA4"/>
    <w:rsid w:val="00553FD8"/>
    <w:rsid w:val="005545C9"/>
    <w:rsid w:val="00554A23"/>
    <w:rsid w:val="00556232"/>
    <w:rsid w:val="005567A8"/>
    <w:rsid w:val="00556F42"/>
    <w:rsid w:val="005575FF"/>
    <w:rsid w:val="005614E2"/>
    <w:rsid w:val="00561A14"/>
    <w:rsid w:val="00562084"/>
    <w:rsid w:val="00563727"/>
    <w:rsid w:val="005647BE"/>
    <w:rsid w:val="005653CE"/>
    <w:rsid w:val="00567C07"/>
    <w:rsid w:val="00567C14"/>
    <w:rsid w:val="00572032"/>
    <w:rsid w:val="005723A2"/>
    <w:rsid w:val="0057265C"/>
    <w:rsid w:val="005727ED"/>
    <w:rsid w:val="0057472B"/>
    <w:rsid w:val="00574D2D"/>
    <w:rsid w:val="00575811"/>
    <w:rsid w:val="005759C0"/>
    <w:rsid w:val="00575E01"/>
    <w:rsid w:val="00576289"/>
    <w:rsid w:val="00577718"/>
    <w:rsid w:val="0057774C"/>
    <w:rsid w:val="00580F2C"/>
    <w:rsid w:val="00581A4E"/>
    <w:rsid w:val="005832D6"/>
    <w:rsid w:val="005835CF"/>
    <w:rsid w:val="005840D9"/>
    <w:rsid w:val="005850E6"/>
    <w:rsid w:val="00585230"/>
    <w:rsid w:val="00585FFF"/>
    <w:rsid w:val="00590478"/>
    <w:rsid w:val="00590AAB"/>
    <w:rsid w:val="00591512"/>
    <w:rsid w:val="00591742"/>
    <w:rsid w:val="00592596"/>
    <w:rsid w:val="005959F2"/>
    <w:rsid w:val="00596562"/>
    <w:rsid w:val="00596931"/>
    <w:rsid w:val="00596E98"/>
    <w:rsid w:val="005A2004"/>
    <w:rsid w:val="005A2395"/>
    <w:rsid w:val="005A2C52"/>
    <w:rsid w:val="005A4A5B"/>
    <w:rsid w:val="005B035B"/>
    <w:rsid w:val="005B0F34"/>
    <w:rsid w:val="005B1F1E"/>
    <w:rsid w:val="005B4A63"/>
    <w:rsid w:val="005B5AEA"/>
    <w:rsid w:val="005B616B"/>
    <w:rsid w:val="005B6643"/>
    <w:rsid w:val="005B6C00"/>
    <w:rsid w:val="005C15F6"/>
    <w:rsid w:val="005C3BAA"/>
    <w:rsid w:val="005C4EBF"/>
    <w:rsid w:val="005C60B1"/>
    <w:rsid w:val="005C61A6"/>
    <w:rsid w:val="005C656B"/>
    <w:rsid w:val="005D0770"/>
    <w:rsid w:val="005D1B84"/>
    <w:rsid w:val="005D223A"/>
    <w:rsid w:val="005D26C2"/>
    <w:rsid w:val="005D2E7C"/>
    <w:rsid w:val="005D3CA6"/>
    <w:rsid w:val="005D4FBB"/>
    <w:rsid w:val="005D52A7"/>
    <w:rsid w:val="005D5FA1"/>
    <w:rsid w:val="005E031E"/>
    <w:rsid w:val="005E060A"/>
    <w:rsid w:val="005E0A8D"/>
    <w:rsid w:val="005E1D0D"/>
    <w:rsid w:val="005E2509"/>
    <w:rsid w:val="005E2BCA"/>
    <w:rsid w:val="005E42EC"/>
    <w:rsid w:val="005E5388"/>
    <w:rsid w:val="005E58C4"/>
    <w:rsid w:val="005F08D0"/>
    <w:rsid w:val="005F3004"/>
    <w:rsid w:val="005F595B"/>
    <w:rsid w:val="005F64D6"/>
    <w:rsid w:val="005F7077"/>
    <w:rsid w:val="00600530"/>
    <w:rsid w:val="00601622"/>
    <w:rsid w:val="00601A98"/>
    <w:rsid w:val="006022AA"/>
    <w:rsid w:val="00602CDE"/>
    <w:rsid w:val="006030AC"/>
    <w:rsid w:val="00603226"/>
    <w:rsid w:val="00604A6E"/>
    <w:rsid w:val="00604ED1"/>
    <w:rsid w:val="00605FE3"/>
    <w:rsid w:val="00606716"/>
    <w:rsid w:val="00606840"/>
    <w:rsid w:val="006070F2"/>
    <w:rsid w:val="00607E70"/>
    <w:rsid w:val="006115E6"/>
    <w:rsid w:val="0061195B"/>
    <w:rsid w:val="00613D01"/>
    <w:rsid w:val="006141AE"/>
    <w:rsid w:val="0061442E"/>
    <w:rsid w:val="00615639"/>
    <w:rsid w:val="00615769"/>
    <w:rsid w:val="00615E51"/>
    <w:rsid w:val="0061761A"/>
    <w:rsid w:val="0062026B"/>
    <w:rsid w:val="0062047E"/>
    <w:rsid w:val="00621E59"/>
    <w:rsid w:val="00621F6F"/>
    <w:rsid w:val="00622BC7"/>
    <w:rsid w:val="00623418"/>
    <w:rsid w:val="00623FFD"/>
    <w:rsid w:val="0062640E"/>
    <w:rsid w:val="006273D8"/>
    <w:rsid w:val="0063026B"/>
    <w:rsid w:val="00634F0A"/>
    <w:rsid w:val="0063660B"/>
    <w:rsid w:val="00636CDD"/>
    <w:rsid w:val="006373EA"/>
    <w:rsid w:val="00637A18"/>
    <w:rsid w:val="0064076E"/>
    <w:rsid w:val="00640D43"/>
    <w:rsid w:val="00641649"/>
    <w:rsid w:val="00643BF8"/>
    <w:rsid w:val="00644410"/>
    <w:rsid w:val="006450C9"/>
    <w:rsid w:val="00645B4F"/>
    <w:rsid w:val="00646975"/>
    <w:rsid w:val="0064729B"/>
    <w:rsid w:val="0064770F"/>
    <w:rsid w:val="00650263"/>
    <w:rsid w:val="00650558"/>
    <w:rsid w:val="00651231"/>
    <w:rsid w:val="00653F49"/>
    <w:rsid w:val="00654B2F"/>
    <w:rsid w:val="00655D84"/>
    <w:rsid w:val="00656100"/>
    <w:rsid w:val="0065654A"/>
    <w:rsid w:val="00657D1A"/>
    <w:rsid w:val="00660AC4"/>
    <w:rsid w:val="00661640"/>
    <w:rsid w:val="00661FCD"/>
    <w:rsid w:val="0066329E"/>
    <w:rsid w:val="006639AF"/>
    <w:rsid w:val="00663D84"/>
    <w:rsid w:val="00664A9F"/>
    <w:rsid w:val="00664B48"/>
    <w:rsid w:val="00664E89"/>
    <w:rsid w:val="006660AE"/>
    <w:rsid w:val="006661F2"/>
    <w:rsid w:val="00670406"/>
    <w:rsid w:val="006710D4"/>
    <w:rsid w:val="00671A35"/>
    <w:rsid w:val="00673530"/>
    <w:rsid w:val="00676ECA"/>
    <w:rsid w:val="00680A1E"/>
    <w:rsid w:val="00680B3F"/>
    <w:rsid w:val="00682CCD"/>
    <w:rsid w:val="00682EC7"/>
    <w:rsid w:val="0068367C"/>
    <w:rsid w:val="006845DC"/>
    <w:rsid w:val="00685988"/>
    <w:rsid w:val="00686817"/>
    <w:rsid w:val="00686A74"/>
    <w:rsid w:val="00687F2B"/>
    <w:rsid w:val="006924B7"/>
    <w:rsid w:val="00692B89"/>
    <w:rsid w:val="006935C1"/>
    <w:rsid w:val="0069399D"/>
    <w:rsid w:val="00696410"/>
    <w:rsid w:val="00696A11"/>
    <w:rsid w:val="00697619"/>
    <w:rsid w:val="006A1A45"/>
    <w:rsid w:val="006A44D0"/>
    <w:rsid w:val="006A5630"/>
    <w:rsid w:val="006B0AD0"/>
    <w:rsid w:val="006B0D02"/>
    <w:rsid w:val="006B1790"/>
    <w:rsid w:val="006B24DC"/>
    <w:rsid w:val="006B3399"/>
    <w:rsid w:val="006B6C48"/>
    <w:rsid w:val="006B7D7D"/>
    <w:rsid w:val="006B7E94"/>
    <w:rsid w:val="006C233A"/>
    <w:rsid w:val="006C3388"/>
    <w:rsid w:val="006C3869"/>
    <w:rsid w:val="006C4BE3"/>
    <w:rsid w:val="006C5918"/>
    <w:rsid w:val="006D050B"/>
    <w:rsid w:val="006D2BE3"/>
    <w:rsid w:val="006D554E"/>
    <w:rsid w:val="006D5868"/>
    <w:rsid w:val="006D6311"/>
    <w:rsid w:val="006D6F38"/>
    <w:rsid w:val="006E05A5"/>
    <w:rsid w:val="006E1967"/>
    <w:rsid w:val="006E32D9"/>
    <w:rsid w:val="006E39B0"/>
    <w:rsid w:val="006E3F0F"/>
    <w:rsid w:val="006E52FA"/>
    <w:rsid w:val="006E5A3C"/>
    <w:rsid w:val="006E6428"/>
    <w:rsid w:val="006E69CD"/>
    <w:rsid w:val="006E6DE0"/>
    <w:rsid w:val="006E7D79"/>
    <w:rsid w:val="006F2840"/>
    <w:rsid w:val="006F2B6E"/>
    <w:rsid w:val="006F2E70"/>
    <w:rsid w:val="006F3343"/>
    <w:rsid w:val="006F3B84"/>
    <w:rsid w:val="006F4053"/>
    <w:rsid w:val="006F4E26"/>
    <w:rsid w:val="006F5FA9"/>
    <w:rsid w:val="0070108E"/>
    <w:rsid w:val="007023A3"/>
    <w:rsid w:val="0070271D"/>
    <w:rsid w:val="007037E2"/>
    <w:rsid w:val="0070394A"/>
    <w:rsid w:val="00703B4B"/>
    <w:rsid w:val="0070499C"/>
    <w:rsid w:val="00705DCA"/>
    <w:rsid w:val="0070665B"/>
    <w:rsid w:val="00707379"/>
    <w:rsid w:val="00707B18"/>
    <w:rsid w:val="007102E1"/>
    <w:rsid w:val="0071040D"/>
    <w:rsid w:val="00710697"/>
    <w:rsid w:val="00710C4F"/>
    <w:rsid w:val="00711207"/>
    <w:rsid w:val="00711E2F"/>
    <w:rsid w:val="00714E74"/>
    <w:rsid w:val="007157FB"/>
    <w:rsid w:val="00716625"/>
    <w:rsid w:val="00717944"/>
    <w:rsid w:val="00721551"/>
    <w:rsid w:val="0072199B"/>
    <w:rsid w:val="0072262A"/>
    <w:rsid w:val="007231EC"/>
    <w:rsid w:val="00730595"/>
    <w:rsid w:val="00730C9E"/>
    <w:rsid w:val="00732525"/>
    <w:rsid w:val="00733F80"/>
    <w:rsid w:val="007344BA"/>
    <w:rsid w:val="00734B34"/>
    <w:rsid w:val="00735796"/>
    <w:rsid w:val="00735A08"/>
    <w:rsid w:val="00735ABA"/>
    <w:rsid w:val="007362E1"/>
    <w:rsid w:val="007365DC"/>
    <w:rsid w:val="00736DEA"/>
    <w:rsid w:val="00741757"/>
    <w:rsid w:val="0074564F"/>
    <w:rsid w:val="00747195"/>
    <w:rsid w:val="007479D7"/>
    <w:rsid w:val="00750231"/>
    <w:rsid w:val="00750422"/>
    <w:rsid w:val="00752156"/>
    <w:rsid w:val="007528CB"/>
    <w:rsid w:val="00752BB7"/>
    <w:rsid w:val="007539AE"/>
    <w:rsid w:val="00754BE5"/>
    <w:rsid w:val="0075591B"/>
    <w:rsid w:val="00755BF0"/>
    <w:rsid w:val="007575D2"/>
    <w:rsid w:val="00757B62"/>
    <w:rsid w:val="00760ED5"/>
    <w:rsid w:val="00761240"/>
    <w:rsid w:val="00764DCB"/>
    <w:rsid w:val="007674ED"/>
    <w:rsid w:val="00767D38"/>
    <w:rsid w:val="00770F7C"/>
    <w:rsid w:val="007729A6"/>
    <w:rsid w:val="007732C6"/>
    <w:rsid w:val="00773F78"/>
    <w:rsid w:val="00775352"/>
    <w:rsid w:val="00775463"/>
    <w:rsid w:val="007756B1"/>
    <w:rsid w:val="00775D46"/>
    <w:rsid w:val="00776487"/>
    <w:rsid w:val="007767A1"/>
    <w:rsid w:val="00776FFC"/>
    <w:rsid w:val="007818AD"/>
    <w:rsid w:val="00782CBE"/>
    <w:rsid w:val="00783082"/>
    <w:rsid w:val="00783674"/>
    <w:rsid w:val="0078372D"/>
    <w:rsid w:val="007855AD"/>
    <w:rsid w:val="00786144"/>
    <w:rsid w:val="00787253"/>
    <w:rsid w:val="00791134"/>
    <w:rsid w:val="00792E8F"/>
    <w:rsid w:val="007930F6"/>
    <w:rsid w:val="00793C4D"/>
    <w:rsid w:val="00794EAC"/>
    <w:rsid w:val="007964BB"/>
    <w:rsid w:val="00797332"/>
    <w:rsid w:val="00797FEB"/>
    <w:rsid w:val="007A0DE2"/>
    <w:rsid w:val="007A24FA"/>
    <w:rsid w:val="007A272B"/>
    <w:rsid w:val="007A2C20"/>
    <w:rsid w:val="007A541C"/>
    <w:rsid w:val="007B0449"/>
    <w:rsid w:val="007B17C5"/>
    <w:rsid w:val="007B2D24"/>
    <w:rsid w:val="007B3010"/>
    <w:rsid w:val="007B3AC4"/>
    <w:rsid w:val="007B3B81"/>
    <w:rsid w:val="007B419E"/>
    <w:rsid w:val="007B5B8C"/>
    <w:rsid w:val="007B5CFD"/>
    <w:rsid w:val="007B71A0"/>
    <w:rsid w:val="007C24C7"/>
    <w:rsid w:val="007C28B7"/>
    <w:rsid w:val="007C5230"/>
    <w:rsid w:val="007C5A07"/>
    <w:rsid w:val="007C5C16"/>
    <w:rsid w:val="007C5D60"/>
    <w:rsid w:val="007C703A"/>
    <w:rsid w:val="007C7153"/>
    <w:rsid w:val="007C7773"/>
    <w:rsid w:val="007D1D62"/>
    <w:rsid w:val="007D3484"/>
    <w:rsid w:val="007D37E4"/>
    <w:rsid w:val="007D4676"/>
    <w:rsid w:val="007D4688"/>
    <w:rsid w:val="007D50D8"/>
    <w:rsid w:val="007D54E3"/>
    <w:rsid w:val="007D5BD5"/>
    <w:rsid w:val="007D723A"/>
    <w:rsid w:val="007E0C21"/>
    <w:rsid w:val="007E10C1"/>
    <w:rsid w:val="007E3807"/>
    <w:rsid w:val="007E64E1"/>
    <w:rsid w:val="007E7270"/>
    <w:rsid w:val="007E74D3"/>
    <w:rsid w:val="007F1892"/>
    <w:rsid w:val="007F26E8"/>
    <w:rsid w:val="007F2CC8"/>
    <w:rsid w:val="007F43ED"/>
    <w:rsid w:val="007F4428"/>
    <w:rsid w:val="007F66F5"/>
    <w:rsid w:val="007F6D20"/>
    <w:rsid w:val="007F7149"/>
    <w:rsid w:val="007F7BA4"/>
    <w:rsid w:val="0080020C"/>
    <w:rsid w:val="00800855"/>
    <w:rsid w:val="00800B11"/>
    <w:rsid w:val="00801683"/>
    <w:rsid w:val="008029F2"/>
    <w:rsid w:val="00804FD4"/>
    <w:rsid w:val="008079DB"/>
    <w:rsid w:val="00810E1B"/>
    <w:rsid w:val="008114AA"/>
    <w:rsid w:val="0081251E"/>
    <w:rsid w:val="00812A4D"/>
    <w:rsid w:val="0081462D"/>
    <w:rsid w:val="008147A2"/>
    <w:rsid w:val="00814DE9"/>
    <w:rsid w:val="008162CE"/>
    <w:rsid w:val="00816A4F"/>
    <w:rsid w:val="00816E13"/>
    <w:rsid w:val="008170E6"/>
    <w:rsid w:val="00817A31"/>
    <w:rsid w:val="00820D86"/>
    <w:rsid w:val="00820FB5"/>
    <w:rsid w:val="00821B3C"/>
    <w:rsid w:val="00821C73"/>
    <w:rsid w:val="00821E55"/>
    <w:rsid w:val="008252AA"/>
    <w:rsid w:val="00825556"/>
    <w:rsid w:val="00826452"/>
    <w:rsid w:val="00826728"/>
    <w:rsid w:val="00827405"/>
    <w:rsid w:val="0083427B"/>
    <w:rsid w:val="008343A4"/>
    <w:rsid w:val="00834423"/>
    <w:rsid w:val="0083477A"/>
    <w:rsid w:val="00834F95"/>
    <w:rsid w:val="00835A30"/>
    <w:rsid w:val="0083663B"/>
    <w:rsid w:val="00837682"/>
    <w:rsid w:val="008404D4"/>
    <w:rsid w:val="008405B3"/>
    <w:rsid w:val="008421AC"/>
    <w:rsid w:val="00842533"/>
    <w:rsid w:val="008446A0"/>
    <w:rsid w:val="008447BE"/>
    <w:rsid w:val="00844852"/>
    <w:rsid w:val="00844893"/>
    <w:rsid w:val="0084549D"/>
    <w:rsid w:val="00845B8E"/>
    <w:rsid w:val="0084642F"/>
    <w:rsid w:val="0085108E"/>
    <w:rsid w:val="00851A1E"/>
    <w:rsid w:val="00851B69"/>
    <w:rsid w:val="00853960"/>
    <w:rsid w:val="008560BA"/>
    <w:rsid w:val="008568A4"/>
    <w:rsid w:val="00861BD9"/>
    <w:rsid w:val="008621CC"/>
    <w:rsid w:val="00864581"/>
    <w:rsid w:val="00865BAF"/>
    <w:rsid w:val="00866491"/>
    <w:rsid w:val="0086662C"/>
    <w:rsid w:val="00867B02"/>
    <w:rsid w:val="0087007C"/>
    <w:rsid w:val="00870403"/>
    <w:rsid w:val="008711B8"/>
    <w:rsid w:val="008725F0"/>
    <w:rsid w:val="00873BA0"/>
    <w:rsid w:val="00874DCC"/>
    <w:rsid w:val="00874E2A"/>
    <w:rsid w:val="00876385"/>
    <w:rsid w:val="008766D5"/>
    <w:rsid w:val="00876F5B"/>
    <w:rsid w:val="008779C6"/>
    <w:rsid w:val="00877BA1"/>
    <w:rsid w:val="00880770"/>
    <w:rsid w:val="008809E6"/>
    <w:rsid w:val="00881ED1"/>
    <w:rsid w:val="008824F3"/>
    <w:rsid w:val="00883BBD"/>
    <w:rsid w:val="008844AA"/>
    <w:rsid w:val="008851FE"/>
    <w:rsid w:val="00887F7F"/>
    <w:rsid w:val="008912DD"/>
    <w:rsid w:val="00891ED1"/>
    <w:rsid w:val="00892479"/>
    <w:rsid w:val="00892C4F"/>
    <w:rsid w:val="00894A48"/>
    <w:rsid w:val="00895A1F"/>
    <w:rsid w:val="008962A9"/>
    <w:rsid w:val="00897308"/>
    <w:rsid w:val="008A073F"/>
    <w:rsid w:val="008A1026"/>
    <w:rsid w:val="008A26C5"/>
    <w:rsid w:val="008A2D4D"/>
    <w:rsid w:val="008A32B0"/>
    <w:rsid w:val="008A365B"/>
    <w:rsid w:val="008A3728"/>
    <w:rsid w:val="008A3923"/>
    <w:rsid w:val="008A58F5"/>
    <w:rsid w:val="008A5997"/>
    <w:rsid w:val="008B0544"/>
    <w:rsid w:val="008B24FE"/>
    <w:rsid w:val="008B271A"/>
    <w:rsid w:val="008B2E77"/>
    <w:rsid w:val="008B4AC7"/>
    <w:rsid w:val="008B5241"/>
    <w:rsid w:val="008B5A41"/>
    <w:rsid w:val="008B5B12"/>
    <w:rsid w:val="008B5B70"/>
    <w:rsid w:val="008B628F"/>
    <w:rsid w:val="008B68FD"/>
    <w:rsid w:val="008B7122"/>
    <w:rsid w:val="008B7144"/>
    <w:rsid w:val="008B7903"/>
    <w:rsid w:val="008C0A10"/>
    <w:rsid w:val="008C0C16"/>
    <w:rsid w:val="008C2F7C"/>
    <w:rsid w:val="008C3D71"/>
    <w:rsid w:val="008C490C"/>
    <w:rsid w:val="008C5DF4"/>
    <w:rsid w:val="008C6A0E"/>
    <w:rsid w:val="008D1886"/>
    <w:rsid w:val="008D1D18"/>
    <w:rsid w:val="008D2017"/>
    <w:rsid w:val="008D2D22"/>
    <w:rsid w:val="008D2DCA"/>
    <w:rsid w:val="008D4EE0"/>
    <w:rsid w:val="008D64D4"/>
    <w:rsid w:val="008D6583"/>
    <w:rsid w:val="008D6945"/>
    <w:rsid w:val="008E0FE9"/>
    <w:rsid w:val="008E2A66"/>
    <w:rsid w:val="008E2C63"/>
    <w:rsid w:val="008E3E02"/>
    <w:rsid w:val="008E48BF"/>
    <w:rsid w:val="008E53E3"/>
    <w:rsid w:val="008E56C4"/>
    <w:rsid w:val="008E5BC3"/>
    <w:rsid w:val="008E5D81"/>
    <w:rsid w:val="008E618C"/>
    <w:rsid w:val="008E6536"/>
    <w:rsid w:val="008E65BF"/>
    <w:rsid w:val="008E76A6"/>
    <w:rsid w:val="008F0256"/>
    <w:rsid w:val="008F0852"/>
    <w:rsid w:val="008F085B"/>
    <w:rsid w:val="008F0C03"/>
    <w:rsid w:val="008F13EE"/>
    <w:rsid w:val="008F1F8F"/>
    <w:rsid w:val="008F30F7"/>
    <w:rsid w:val="008F3E94"/>
    <w:rsid w:val="008F4F7D"/>
    <w:rsid w:val="008F7500"/>
    <w:rsid w:val="009002D4"/>
    <w:rsid w:val="00900680"/>
    <w:rsid w:val="00903374"/>
    <w:rsid w:val="0090350B"/>
    <w:rsid w:val="00903E42"/>
    <w:rsid w:val="009065ED"/>
    <w:rsid w:val="00906BC5"/>
    <w:rsid w:val="0090773F"/>
    <w:rsid w:val="00907C4B"/>
    <w:rsid w:val="009103EA"/>
    <w:rsid w:val="00910FBC"/>
    <w:rsid w:val="00917DAD"/>
    <w:rsid w:val="0092036A"/>
    <w:rsid w:val="00921C7D"/>
    <w:rsid w:val="00922463"/>
    <w:rsid w:val="00924D96"/>
    <w:rsid w:val="009251FA"/>
    <w:rsid w:val="00926191"/>
    <w:rsid w:val="009267D7"/>
    <w:rsid w:val="00927667"/>
    <w:rsid w:val="0092766C"/>
    <w:rsid w:val="00930BE1"/>
    <w:rsid w:val="00930E05"/>
    <w:rsid w:val="009310E8"/>
    <w:rsid w:val="009311B9"/>
    <w:rsid w:val="0093314B"/>
    <w:rsid w:val="00933B6C"/>
    <w:rsid w:val="00934C88"/>
    <w:rsid w:val="00934CBE"/>
    <w:rsid w:val="00936496"/>
    <w:rsid w:val="00940EFF"/>
    <w:rsid w:val="00942D36"/>
    <w:rsid w:val="00942E94"/>
    <w:rsid w:val="0094422C"/>
    <w:rsid w:val="0094437A"/>
    <w:rsid w:val="00944958"/>
    <w:rsid w:val="00945589"/>
    <w:rsid w:val="009472FE"/>
    <w:rsid w:val="00947905"/>
    <w:rsid w:val="00947F1F"/>
    <w:rsid w:val="009502C9"/>
    <w:rsid w:val="0095109D"/>
    <w:rsid w:val="009510B7"/>
    <w:rsid w:val="0095320B"/>
    <w:rsid w:val="00953DD2"/>
    <w:rsid w:val="009549C2"/>
    <w:rsid w:val="00954C16"/>
    <w:rsid w:val="00956A91"/>
    <w:rsid w:val="0095793F"/>
    <w:rsid w:val="00961F3E"/>
    <w:rsid w:val="00962021"/>
    <w:rsid w:val="00962069"/>
    <w:rsid w:val="00962DDA"/>
    <w:rsid w:val="00964F45"/>
    <w:rsid w:val="00965D65"/>
    <w:rsid w:val="00966550"/>
    <w:rsid w:val="0096686C"/>
    <w:rsid w:val="00967B93"/>
    <w:rsid w:val="009712AC"/>
    <w:rsid w:val="0097221A"/>
    <w:rsid w:val="0097226C"/>
    <w:rsid w:val="00973830"/>
    <w:rsid w:val="00974BE4"/>
    <w:rsid w:val="00975847"/>
    <w:rsid w:val="00975BE8"/>
    <w:rsid w:val="00981336"/>
    <w:rsid w:val="009817E3"/>
    <w:rsid w:val="0098204A"/>
    <w:rsid w:val="00983849"/>
    <w:rsid w:val="00984501"/>
    <w:rsid w:val="0099050F"/>
    <w:rsid w:val="00990875"/>
    <w:rsid w:val="00991182"/>
    <w:rsid w:val="00991891"/>
    <w:rsid w:val="00991E32"/>
    <w:rsid w:val="00994771"/>
    <w:rsid w:val="009961E5"/>
    <w:rsid w:val="00996278"/>
    <w:rsid w:val="00997148"/>
    <w:rsid w:val="009A0CE2"/>
    <w:rsid w:val="009A12FA"/>
    <w:rsid w:val="009A2F89"/>
    <w:rsid w:val="009B32FF"/>
    <w:rsid w:val="009B389E"/>
    <w:rsid w:val="009B4124"/>
    <w:rsid w:val="009B453E"/>
    <w:rsid w:val="009B45B2"/>
    <w:rsid w:val="009B4EE6"/>
    <w:rsid w:val="009B5553"/>
    <w:rsid w:val="009B5F96"/>
    <w:rsid w:val="009B7921"/>
    <w:rsid w:val="009B79BD"/>
    <w:rsid w:val="009C077A"/>
    <w:rsid w:val="009C2FC3"/>
    <w:rsid w:val="009C5448"/>
    <w:rsid w:val="009C7E2C"/>
    <w:rsid w:val="009C7E43"/>
    <w:rsid w:val="009D105A"/>
    <w:rsid w:val="009D2D40"/>
    <w:rsid w:val="009D2E9D"/>
    <w:rsid w:val="009D379F"/>
    <w:rsid w:val="009D3A20"/>
    <w:rsid w:val="009D4525"/>
    <w:rsid w:val="009D4DE5"/>
    <w:rsid w:val="009D5697"/>
    <w:rsid w:val="009D73F6"/>
    <w:rsid w:val="009D7C1D"/>
    <w:rsid w:val="009E0196"/>
    <w:rsid w:val="009E1DBE"/>
    <w:rsid w:val="009E2724"/>
    <w:rsid w:val="009E2B8E"/>
    <w:rsid w:val="009E2D39"/>
    <w:rsid w:val="009E39AD"/>
    <w:rsid w:val="009E42E8"/>
    <w:rsid w:val="009E4F7C"/>
    <w:rsid w:val="009E56D1"/>
    <w:rsid w:val="009E66C3"/>
    <w:rsid w:val="009E763D"/>
    <w:rsid w:val="009F130D"/>
    <w:rsid w:val="009F23AC"/>
    <w:rsid w:val="009F24F1"/>
    <w:rsid w:val="009F2779"/>
    <w:rsid w:val="009F3183"/>
    <w:rsid w:val="009F3820"/>
    <w:rsid w:val="009F3D1C"/>
    <w:rsid w:val="009F63FD"/>
    <w:rsid w:val="009F6E2C"/>
    <w:rsid w:val="009F7201"/>
    <w:rsid w:val="00A0245B"/>
    <w:rsid w:val="00A03976"/>
    <w:rsid w:val="00A04195"/>
    <w:rsid w:val="00A043A1"/>
    <w:rsid w:val="00A069CA"/>
    <w:rsid w:val="00A07217"/>
    <w:rsid w:val="00A076EC"/>
    <w:rsid w:val="00A07DA4"/>
    <w:rsid w:val="00A1046B"/>
    <w:rsid w:val="00A11EA3"/>
    <w:rsid w:val="00A12BD9"/>
    <w:rsid w:val="00A13166"/>
    <w:rsid w:val="00A149FE"/>
    <w:rsid w:val="00A15106"/>
    <w:rsid w:val="00A16DFB"/>
    <w:rsid w:val="00A1720C"/>
    <w:rsid w:val="00A20272"/>
    <w:rsid w:val="00A20BE3"/>
    <w:rsid w:val="00A20DBF"/>
    <w:rsid w:val="00A21E4E"/>
    <w:rsid w:val="00A21E93"/>
    <w:rsid w:val="00A21F4B"/>
    <w:rsid w:val="00A2252F"/>
    <w:rsid w:val="00A234DA"/>
    <w:rsid w:val="00A23D6D"/>
    <w:rsid w:val="00A25247"/>
    <w:rsid w:val="00A25676"/>
    <w:rsid w:val="00A25BBD"/>
    <w:rsid w:val="00A261F0"/>
    <w:rsid w:val="00A27E95"/>
    <w:rsid w:val="00A3255E"/>
    <w:rsid w:val="00A3285B"/>
    <w:rsid w:val="00A32886"/>
    <w:rsid w:val="00A3300E"/>
    <w:rsid w:val="00A3386C"/>
    <w:rsid w:val="00A33DF6"/>
    <w:rsid w:val="00A356B5"/>
    <w:rsid w:val="00A3674B"/>
    <w:rsid w:val="00A40342"/>
    <w:rsid w:val="00A40578"/>
    <w:rsid w:val="00A40B5E"/>
    <w:rsid w:val="00A413D1"/>
    <w:rsid w:val="00A41A60"/>
    <w:rsid w:val="00A431ED"/>
    <w:rsid w:val="00A4672F"/>
    <w:rsid w:val="00A503AC"/>
    <w:rsid w:val="00A510F0"/>
    <w:rsid w:val="00A51687"/>
    <w:rsid w:val="00A53B0C"/>
    <w:rsid w:val="00A54571"/>
    <w:rsid w:val="00A5591D"/>
    <w:rsid w:val="00A57A9A"/>
    <w:rsid w:val="00A6247D"/>
    <w:rsid w:val="00A62D3E"/>
    <w:rsid w:val="00A63AF4"/>
    <w:rsid w:val="00A642A0"/>
    <w:rsid w:val="00A646A9"/>
    <w:rsid w:val="00A64AAC"/>
    <w:rsid w:val="00A64BB9"/>
    <w:rsid w:val="00A65414"/>
    <w:rsid w:val="00A66197"/>
    <w:rsid w:val="00A66B07"/>
    <w:rsid w:val="00A67805"/>
    <w:rsid w:val="00A67934"/>
    <w:rsid w:val="00A705A1"/>
    <w:rsid w:val="00A707BB"/>
    <w:rsid w:val="00A7185F"/>
    <w:rsid w:val="00A71E9D"/>
    <w:rsid w:val="00A729A8"/>
    <w:rsid w:val="00A72C74"/>
    <w:rsid w:val="00A72D4A"/>
    <w:rsid w:val="00A730A6"/>
    <w:rsid w:val="00A7456F"/>
    <w:rsid w:val="00A74B09"/>
    <w:rsid w:val="00A74B34"/>
    <w:rsid w:val="00A7612F"/>
    <w:rsid w:val="00A76557"/>
    <w:rsid w:val="00A80AE4"/>
    <w:rsid w:val="00A81F69"/>
    <w:rsid w:val="00A832AC"/>
    <w:rsid w:val="00A8391A"/>
    <w:rsid w:val="00A83B7C"/>
    <w:rsid w:val="00A87741"/>
    <w:rsid w:val="00A90AEC"/>
    <w:rsid w:val="00A920BE"/>
    <w:rsid w:val="00A92AEA"/>
    <w:rsid w:val="00A931CA"/>
    <w:rsid w:val="00A93527"/>
    <w:rsid w:val="00A93823"/>
    <w:rsid w:val="00A94F3B"/>
    <w:rsid w:val="00A95B29"/>
    <w:rsid w:val="00A9635D"/>
    <w:rsid w:val="00AA0273"/>
    <w:rsid w:val="00AA1420"/>
    <w:rsid w:val="00AA38E6"/>
    <w:rsid w:val="00AA505A"/>
    <w:rsid w:val="00AA52DC"/>
    <w:rsid w:val="00AA5C1B"/>
    <w:rsid w:val="00AB085E"/>
    <w:rsid w:val="00AB0C65"/>
    <w:rsid w:val="00AB13F9"/>
    <w:rsid w:val="00AB3049"/>
    <w:rsid w:val="00AB3A06"/>
    <w:rsid w:val="00AB5ED8"/>
    <w:rsid w:val="00AB603F"/>
    <w:rsid w:val="00AB6CA8"/>
    <w:rsid w:val="00AC099B"/>
    <w:rsid w:val="00AC28D5"/>
    <w:rsid w:val="00AC3D95"/>
    <w:rsid w:val="00AC6868"/>
    <w:rsid w:val="00AC6DE6"/>
    <w:rsid w:val="00AD08D2"/>
    <w:rsid w:val="00AD0B01"/>
    <w:rsid w:val="00AD6222"/>
    <w:rsid w:val="00AD72F4"/>
    <w:rsid w:val="00AE05AC"/>
    <w:rsid w:val="00AE1001"/>
    <w:rsid w:val="00AE10B1"/>
    <w:rsid w:val="00AE1100"/>
    <w:rsid w:val="00AE1A4C"/>
    <w:rsid w:val="00AE4215"/>
    <w:rsid w:val="00AE44B3"/>
    <w:rsid w:val="00AE44CE"/>
    <w:rsid w:val="00AE4C81"/>
    <w:rsid w:val="00AE60BC"/>
    <w:rsid w:val="00AE67E2"/>
    <w:rsid w:val="00AF3D02"/>
    <w:rsid w:val="00AF5094"/>
    <w:rsid w:val="00AF5878"/>
    <w:rsid w:val="00B0267E"/>
    <w:rsid w:val="00B02DC2"/>
    <w:rsid w:val="00B02DC9"/>
    <w:rsid w:val="00B035B6"/>
    <w:rsid w:val="00B03C01"/>
    <w:rsid w:val="00B05155"/>
    <w:rsid w:val="00B05B0D"/>
    <w:rsid w:val="00B05CC1"/>
    <w:rsid w:val="00B06DDC"/>
    <w:rsid w:val="00B06FAC"/>
    <w:rsid w:val="00B101F2"/>
    <w:rsid w:val="00B12B69"/>
    <w:rsid w:val="00B1531D"/>
    <w:rsid w:val="00B154EE"/>
    <w:rsid w:val="00B162D0"/>
    <w:rsid w:val="00B16D3F"/>
    <w:rsid w:val="00B172AF"/>
    <w:rsid w:val="00B21BEB"/>
    <w:rsid w:val="00B22323"/>
    <w:rsid w:val="00B229F6"/>
    <w:rsid w:val="00B24287"/>
    <w:rsid w:val="00B3024C"/>
    <w:rsid w:val="00B31489"/>
    <w:rsid w:val="00B317FA"/>
    <w:rsid w:val="00B32517"/>
    <w:rsid w:val="00B32CEC"/>
    <w:rsid w:val="00B33F6C"/>
    <w:rsid w:val="00B342DF"/>
    <w:rsid w:val="00B34340"/>
    <w:rsid w:val="00B34849"/>
    <w:rsid w:val="00B35701"/>
    <w:rsid w:val="00B362C9"/>
    <w:rsid w:val="00B363CB"/>
    <w:rsid w:val="00B3675E"/>
    <w:rsid w:val="00B370E0"/>
    <w:rsid w:val="00B40E77"/>
    <w:rsid w:val="00B41D80"/>
    <w:rsid w:val="00B42037"/>
    <w:rsid w:val="00B42C3B"/>
    <w:rsid w:val="00B43305"/>
    <w:rsid w:val="00B4423E"/>
    <w:rsid w:val="00B4451C"/>
    <w:rsid w:val="00B453C4"/>
    <w:rsid w:val="00B45636"/>
    <w:rsid w:val="00B45905"/>
    <w:rsid w:val="00B46151"/>
    <w:rsid w:val="00B467D6"/>
    <w:rsid w:val="00B469DD"/>
    <w:rsid w:val="00B50476"/>
    <w:rsid w:val="00B505EE"/>
    <w:rsid w:val="00B51630"/>
    <w:rsid w:val="00B54981"/>
    <w:rsid w:val="00B54A1F"/>
    <w:rsid w:val="00B56096"/>
    <w:rsid w:val="00B56300"/>
    <w:rsid w:val="00B565EF"/>
    <w:rsid w:val="00B56D5B"/>
    <w:rsid w:val="00B60F6C"/>
    <w:rsid w:val="00B6110C"/>
    <w:rsid w:val="00B63A8C"/>
    <w:rsid w:val="00B63DD9"/>
    <w:rsid w:val="00B67DF6"/>
    <w:rsid w:val="00B703D5"/>
    <w:rsid w:val="00B7389C"/>
    <w:rsid w:val="00B74A42"/>
    <w:rsid w:val="00B752CA"/>
    <w:rsid w:val="00B75659"/>
    <w:rsid w:val="00B76663"/>
    <w:rsid w:val="00B76A19"/>
    <w:rsid w:val="00B7704B"/>
    <w:rsid w:val="00B77579"/>
    <w:rsid w:val="00B77BA7"/>
    <w:rsid w:val="00B80DA9"/>
    <w:rsid w:val="00B8120C"/>
    <w:rsid w:val="00B817B4"/>
    <w:rsid w:val="00B81B88"/>
    <w:rsid w:val="00B82E94"/>
    <w:rsid w:val="00B82EF5"/>
    <w:rsid w:val="00B8334F"/>
    <w:rsid w:val="00B8517A"/>
    <w:rsid w:val="00B853C7"/>
    <w:rsid w:val="00B90DD6"/>
    <w:rsid w:val="00B92EAD"/>
    <w:rsid w:val="00B92F65"/>
    <w:rsid w:val="00B93F07"/>
    <w:rsid w:val="00B9467C"/>
    <w:rsid w:val="00B94DA9"/>
    <w:rsid w:val="00B96484"/>
    <w:rsid w:val="00B96F7B"/>
    <w:rsid w:val="00B9713A"/>
    <w:rsid w:val="00BA0ECF"/>
    <w:rsid w:val="00BA1051"/>
    <w:rsid w:val="00BA19C9"/>
    <w:rsid w:val="00BA4219"/>
    <w:rsid w:val="00BA43DE"/>
    <w:rsid w:val="00BA4E49"/>
    <w:rsid w:val="00BA574F"/>
    <w:rsid w:val="00BA6CBD"/>
    <w:rsid w:val="00BA761A"/>
    <w:rsid w:val="00BB1187"/>
    <w:rsid w:val="00BB18F2"/>
    <w:rsid w:val="00BB255D"/>
    <w:rsid w:val="00BB2883"/>
    <w:rsid w:val="00BB2F9C"/>
    <w:rsid w:val="00BB3E7D"/>
    <w:rsid w:val="00BB69A3"/>
    <w:rsid w:val="00BB7B4C"/>
    <w:rsid w:val="00BC01D7"/>
    <w:rsid w:val="00BC0BBE"/>
    <w:rsid w:val="00BC1DBB"/>
    <w:rsid w:val="00BC3522"/>
    <w:rsid w:val="00BC3DE6"/>
    <w:rsid w:val="00BC3ED7"/>
    <w:rsid w:val="00BC4457"/>
    <w:rsid w:val="00BC4497"/>
    <w:rsid w:val="00BC4DA9"/>
    <w:rsid w:val="00BC5471"/>
    <w:rsid w:val="00BC5BBE"/>
    <w:rsid w:val="00BD07B3"/>
    <w:rsid w:val="00BD23BA"/>
    <w:rsid w:val="00BD5134"/>
    <w:rsid w:val="00BD5561"/>
    <w:rsid w:val="00BD75A7"/>
    <w:rsid w:val="00BE0B82"/>
    <w:rsid w:val="00BE2AD2"/>
    <w:rsid w:val="00BE2E47"/>
    <w:rsid w:val="00BE5DCA"/>
    <w:rsid w:val="00BE650D"/>
    <w:rsid w:val="00BE7930"/>
    <w:rsid w:val="00BE796B"/>
    <w:rsid w:val="00BE7DD0"/>
    <w:rsid w:val="00BF033F"/>
    <w:rsid w:val="00BF06EC"/>
    <w:rsid w:val="00BF3C3A"/>
    <w:rsid w:val="00BF4734"/>
    <w:rsid w:val="00BF6FC1"/>
    <w:rsid w:val="00C001CF"/>
    <w:rsid w:val="00C0187D"/>
    <w:rsid w:val="00C02D9E"/>
    <w:rsid w:val="00C04A9F"/>
    <w:rsid w:val="00C069F4"/>
    <w:rsid w:val="00C10361"/>
    <w:rsid w:val="00C10D11"/>
    <w:rsid w:val="00C119C7"/>
    <w:rsid w:val="00C12C03"/>
    <w:rsid w:val="00C13172"/>
    <w:rsid w:val="00C146CA"/>
    <w:rsid w:val="00C15EA4"/>
    <w:rsid w:val="00C17B1B"/>
    <w:rsid w:val="00C17B1F"/>
    <w:rsid w:val="00C201D8"/>
    <w:rsid w:val="00C20C9F"/>
    <w:rsid w:val="00C25F62"/>
    <w:rsid w:val="00C26C1D"/>
    <w:rsid w:val="00C307EA"/>
    <w:rsid w:val="00C30F44"/>
    <w:rsid w:val="00C3112E"/>
    <w:rsid w:val="00C3159D"/>
    <w:rsid w:val="00C31C23"/>
    <w:rsid w:val="00C32532"/>
    <w:rsid w:val="00C326FD"/>
    <w:rsid w:val="00C3381D"/>
    <w:rsid w:val="00C34732"/>
    <w:rsid w:val="00C34DE5"/>
    <w:rsid w:val="00C40DD8"/>
    <w:rsid w:val="00C40F26"/>
    <w:rsid w:val="00C422D7"/>
    <w:rsid w:val="00C4350C"/>
    <w:rsid w:val="00C43AE9"/>
    <w:rsid w:val="00C44409"/>
    <w:rsid w:val="00C454B5"/>
    <w:rsid w:val="00C50873"/>
    <w:rsid w:val="00C51DF6"/>
    <w:rsid w:val="00C53532"/>
    <w:rsid w:val="00C538E5"/>
    <w:rsid w:val="00C60098"/>
    <w:rsid w:val="00C60609"/>
    <w:rsid w:val="00C609F9"/>
    <w:rsid w:val="00C61279"/>
    <w:rsid w:val="00C61991"/>
    <w:rsid w:val="00C62693"/>
    <w:rsid w:val="00C62847"/>
    <w:rsid w:val="00C62906"/>
    <w:rsid w:val="00C63956"/>
    <w:rsid w:val="00C641CA"/>
    <w:rsid w:val="00C65022"/>
    <w:rsid w:val="00C656D6"/>
    <w:rsid w:val="00C66C58"/>
    <w:rsid w:val="00C67E34"/>
    <w:rsid w:val="00C7023C"/>
    <w:rsid w:val="00C71301"/>
    <w:rsid w:val="00C727F6"/>
    <w:rsid w:val="00C73066"/>
    <w:rsid w:val="00C74E9A"/>
    <w:rsid w:val="00C7550F"/>
    <w:rsid w:val="00C75C85"/>
    <w:rsid w:val="00C75CC5"/>
    <w:rsid w:val="00C77F86"/>
    <w:rsid w:val="00C8085C"/>
    <w:rsid w:val="00C80936"/>
    <w:rsid w:val="00C82360"/>
    <w:rsid w:val="00C82B40"/>
    <w:rsid w:val="00C847B5"/>
    <w:rsid w:val="00C85542"/>
    <w:rsid w:val="00C85A84"/>
    <w:rsid w:val="00C86A36"/>
    <w:rsid w:val="00C86EFE"/>
    <w:rsid w:val="00C877B4"/>
    <w:rsid w:val="00C92167"/>
    <w:rsid w:val="00C9256C"/>
    <w:rsid w:val="00C9303C"/>
    <w:rsid w:val="00C9424E"/>
    <w:rsid w:val="00C94340"/>
    <w:rsid w:val="00C96375"/>
    <w:rsid w:val="00C96D03"/>
    <w:rsid w:val="00C9702B"/>
    <w:rsid w:val="00C97137"/>
    <w:rsid w:val="00C978FA"/>
    <w:rsid w:val="00C97D5D"/>
    <w:rsid w:val="00CA3284"/>
    <w:rsid w:val="00CA4CED"/>
    <w:rsid w:val="00CA7A7D"/>
    <w:rsid w:val="00CB09FF"/>
    <w:rsid w:val="00CB135B"/>
    <w:rsid w:val="00CB184E"/>
    <w:rsid w:val="00CB214A"/>
    <w:rsid w:val="00CB2934"/>
    <w:rsid w:val="00CB2EA1"/>
    <w:rsid w:val="00CB35EB"/>
    <w:rsid w:val="00CB3EB8"/>
    <w:rsid w:val="00CB4582"/>
    <w:rsid w:val="00CB4A9A"/>
    <w:rsid w:val="00CB6D3A"/>
    <w:rsid w:val="00CC0E2D"/>
    <w:rsid w:val="00CC2375"/>
    <w:rsid w:val="00CC3358"/>
    <w:rsid w:val="00CC3682"/>
    <w:rsid w:val="00CC3B96"/>
    <w:rsid w:val="00CC3FF3"/>
    <w:rsid w:val="00CC64E7"/>
    <w:rsid w:val="00CC7C48"/>
    <w:rsid w:val="00CD05B5"/>
    <w:rsid w:val="00CD06D8"/>
    <w:rsid w:val="00CD1761"/>
    <w:rsid w:val="00CD2269"/>
    <w:rsid w:val="00CD31DF"/>
    <w:rsid w:val="00CD3616"/>
    <w:rsid w:val="00CD4F72"/>
    <w:rsid w:val="00CD6785"/>
    <w:rsid w:val="00CD72E3"/>
    <w:rsid w:val="00CD7533"/>
    <w:rsid w:val="00CD7CDE"/>
    <w:rsid w:val="00CE05D6"/>
    <w:rsid w:val="00CE0F2F"/>
    <w:rsid w:val="00CE124D"/>
    <w:rsid w:val="00CE1A37"/>
    <w:rsid w:val="00CE4C4D"/>
    <w:rsid w:val="00CE6395"/>
    <w:rsid w:val="00CE793C"/>
    <w:rsid w:val="00CF1A64"/>
    <w:rsid w:val="00CF225F"/>
    <w:rsid w:val="00CF287A"/>
    <w:rsid w:val="00CF298B"/>
    <w:rsid w:val="00CF2AEA"/>
    <w:rsid w:val="00CF4433"/>
    <w:rsid w:val="00CF61B8"/>
    <w:rsid w:val="00D02112"/>
    <w:rsid w:val="00D0282F"/>
    <w:rsid w:val="00D041DD"/>
    <w:rsid w:val="00D0546C"/>
    <w:rsid w:val="00D07648"/>
    <w:rsid w:val="00D119B8"/>
    <w:rsid w:val="00D1359B"/>
    <w:rsid w:val="00D16524"/>
    <w:rsid w:val="00D16646"/>
    <w:rsid w:val="00D178FB"/>
    <w:rsid w:val="00D17ED9"/>
    <w:rsid w:val="00D17F9B"/>
    <w:rsid w:val="00D20AC2"/>
    <w:rsid w:val="00D215E8"/>
    <w:rsid w:val="00D21617"/>
    <w:rsid w:val="00D2186A"/>
    <w:rsid w:val="00D21CD2"/>
    <w:rsid w:val="00D223D9"/>
    <w:rsid w:val="00D23A59"/>
    <w:rsid w:val="00D2517C"/>
    <w:rsid w:val="00D25421"/>
    <w:rsid w:val="00D25786"/>
    <w:rsid w:val="00D2588B"/>
    <w:rsid w:val="00D26A88"/>
    <w:rsid w:val="00D26AD7"/>
    <w:rsid w:val="00D31864"/>
    <w:rsid w:val="00D3188C"/>
    <w:rsid w:val="00D32075"/>
    <w:rsid w:val="00D3285D"/>
    <w:rsid w:val="00D353AD"/>
    <w:rsid w:val="00D35A6D"/>
    <w:rsid w:val="00D3679C"/>
    <w:rsid w:val="00D36966"/>
    <w:rsid w:val="00D3696F"/>
    <w:rsid w:val="00D40483"/>
    <w:rsid w:val="00D40F03"/>
    <w:rsid w:val="00D41ABF"/>
    <w:rsid w:val="00D42B0A"/>
    <w:rsid w:val="00D4361A"/>
    <w:rsid w:val="00D448B3"/>
    <w:rsid w:val="00D450D6"/>
    <w:rsid w:val="00D45F10"/>
    <w:rsid w:val="00D46E6A"/>
    <w:rsid w:val="00D5394B"/>
    <w:rsid w:val="00D539DE"/>
    <w:rsid w:val="00D54376"/>
    <w:rsid w:val="00D565C1"/>
    <w:rsid w:val="00D56ADC"/>
    <w:rsid w:val="00D5700C"/>
    <w:rsid w:val="00D573A7"/>
    <w:rsid w:val="00D576CF"/>
    <w:rsid w:val="00D618AF"/>
    <w:rsid w:val="00D62067"/>
    <w:rsid w:val="00D62E37"/>
    <w:rsid w:val="00D63166"/>
    <w:rsid w:val="00D639C9"/>
    <w:rsid w:val="00D64913"/>
    <w:rsid w:val="00D656E2"/>
    <w:rsid w:val="00D70536"/>
    <w:rsid w:val="00D70866"/>
    <w:rsid w:val="00D70B1E"/>
    <w:rsid w:val="00D71C02"/>
    <w:rsid w:val="00D73749"/>
    <w:rsid w:val="00D74190"/>
    <w:rsid w:val="00D745F0"/>
    <w:rsid w:val="00D74E68"/>
    <w:rsid w:val="00D7563C"/>
    <w:rsid w:val="00D7575C"/>
    <w:rsid w:val="00D75DB4"/>
    <w:rsid w:val="00D76479"/>
    <w:rsid w:val="00D76AC7"/>
    <w:rsid w:val="00D77855"/>
    <w:rsid w:val="00D77E87"/>
    <w:rsid w:val="00D8087B"/>
    <w:rsid w:val="00D81C1C"/>
    <w:rsid w:val="00D8241D"/>
    <w:rsid w:val="00D838A0"/>
    <w:rsid w:val="00D84310"/>
    <w:rsid w:val="00D87F6B"/>
    <w:rsid w:val="00D90BB4"/>
    <w:rsid w:val="00D923F5"/>
    <w:rsid w:val="00D95686"/>
    <w:rsid w:val="00D97576"/>
    <w:rsid w:val="00D97CDE"/>
    <w:rsid w:val="00DA097E"/>
    <w:rsid w:val="00DA0A57"/>
    <w:rsid w:val="00DA1209"/>
    <w:rsid w:val="00DA1391"/>
    <w:rsid w:val="00DA1A79"/>
    <w:rsid w:val="00DA44EF"/>
    <w:rsid w:val="00DA6555"/>
    <w:rsid w:val="00DA7657"/>
    <w:rsid w:val="00DA7EEE"/>
    <w:rsid w:val="00DB0883"/>
    <w:rsid w:val="00DB0A27"/>
    <w:rsid w:val="00DB19EB"/>
    <w:rsid w:val="00DB1FE6"/>
    <w:rsid w:val="00DB2344"/>
    <w:rsid w:val="00DB268A"/>
    <w:rsid w:val="00DB29BC"/>
    <w:rsid w:val="00DB319A"/>
    <w:rsid w:val="00DB373D"/>
    <w:rsid w:val="00DB381F"/>
    <w:rsid w:val="00DB39EE"/>
    <w:rsid w:val="00DB4624"/>
    <w:rsid w:val="00DB4B35"/>
    <w:rsid w:val="00DB6B10"/>
    <w:rsid w:val="00DB70FA"/>
    <w:rsid w:val="00DC1F5A"/>
    <w:rsid w:val="00DC2480"/>
    <w:rsid w:val="00DC389A"/>
    <w:rsid w:val="00DC3F86"/>
    <w:rsid w:val="00DC4051"/>
    <w:rsid w:val="00DC426B"/>
    <w:rsid w:val="00DC4578"/>
    <w:rsid w:val="00DC4C4D"/>
    <w:rsid w:val="00DC55E3"/>
    <w:rsid w:val="00DC616E"/>
    <w:rsid w:val="00DC7F16"/>
    <w:rsid w:val="00DD029D"/>
    <w:rsid w:val="00DD13A7"/>
    <w:rsid w:val="00DD208E"/>
    <w:rsid w:val="00DD34A1"/>
    <w:rsid w:val="00DD570D"/>
    <w:rsid w:val="00DD5E40"/>
    <w:rsid w:val="00DD78D2"/>
    <w:rsid w:val="00DD79D6"/>
    <w:rsid w:val="00DD7EA7"/>
    <w:rsid w:val="00DD7F7C"/>
    <w:rsid w:val="00DE1863"/>
    <w:rsid w:val="00DE42FC"/>
    <w:rsid w:val="00DF177D"/>
    <w:rsid w:val="00DF597F"/>
    <w:rsid w:val="00E00C18"/>
    <w:rsid w:val="00E0238D"/>
    <w:rsid w:val="00E02462"/>
    <w:rsid w:val="00E024AB"/>
    <w:rsid w:val="00E028D0"/>
    <w:rsid w:val="00E03752"/>
    <w:rsid w:val="00E04D6A"/>
    <w:rsid w:val="00E06BAE"/>
    <w:rsid w:val="00E06EF3"/>
    <w:rsid w:val="00E10408"/>
    <w:rsid w:val="00E129C7"/>
    <w:rsid w:val="00E13F88"/>
    <w:rsid w:val="00E14B72"/>
    <w:rsid w:val="00E16E2D"/>
    <w:rsid w:val="00E21ED0"/>
    <w:rsid w:val="00E233E3"/>
    <w:rsid w:val="00E2553F"/>
    <w:rsid w:val="00E26EF8"/>
    <w:rsid w:val="00E3052E"/>
    <w:rsid w:val="00E31277"/>
    <w:rsid w:val="00E3220F"/>
    <w:rsid w:val="00E324D8"/>
    <w:rsid w:val="00E3334B"/>
    <w:rsid w:val="00E33693"/>
    <w:rsid w:val="00E34AD6"/>
    <w:rsid w:val="00E37992"/>
    <w:rsid w:val="00E37FB0"/>
    <w:rsid w:val="00E409D0"/>
    <w:rsid w:val="00E41306"/>
    <w:rsid w:val="00E4137B"/>
    <w:rsid w:val="00E41A82"/>
    <w:rsid w:val="00E41BEA"/>
    <w:rsid w:val="00E42C56"/>
    <w:rsid w:val="00E43646"/>
    <w:rsid w:val="00E43B4D"/>
    <w:rsid w:val="00E44942"/>
    <w:rsid w:val="00E457CE"/>
    <w:rsid w:val="00E4591B"/>
    <w:rsid w:val="00E46961"/>
    <w:rsid w:val="00E47426"/>
    <w:rsid w:val="00E47D6C"/>
    <w:rsid w:val="00E47D9F"/>
    <w:rsid w:val="00E50B13"/>
    <w:rsid w:val="00E50E87"/>
    <w:rsid w:val="00E520ED"/>
    <w:rsid w:val="00E525B2"/>
    <w:rsid w:val="00E5314C"/>
    <w:rsid w:val="00E531BB"/>
    <w:rsid w:val="00E54289"/>
    <w:rsid w:val="00E5492B"/>
    <w:rsid w:val="00E5493E"/>
    <w:rsid w:val="00E56045"/>
    <w:rsid w:val="00E562AB"/>
    <w:rsid w:val="00E571D8"/>
    <w:rsid w:val="00E57EBA"/>
    <w:rsid w:val="00E60F09"/>
    <w:rsid w:val="00E62E95"/>
    <w:rsid w:val="00E63BFD"/>
    <w:rsid w:val="00E6576F"/>
    <w:rsid w:val="00E660E5"/>
    <w:rsid w:val="00E66819"/>
    <w:rsid w:val="00E66F13"/>
    <w:rsid w:val="00E67F1C"/>
    <w:rsid w:val="00E72D28"/>
    <w:rsid w:val="00E72DC7"/>
    <w:rsid w:val="00E7362F"/>
    <w:rsid w:val="00E827EB"/>
    <w:rsid w:val="00E83004"/>
    <w:rsid w:val="00E833FB"/>
    <w:rsid w:val="00E842F1"/>
    <w:rsid w:val="00E85730"/>
    <w:rsid w:val="00E86C5B"/>
    <w:rsid w:val="00E87142"/>
    <w:rsid w:val="00E879DF"/>
    <w:rsid w:val="00E90AB0"/>
    <w:rsid w:val="00E90FAD"/>
    <w:rsid w:val="00E91561"/>
    <w:rsid w:val="00E91E70"/>
    <w:rsid w:val="00E921D5"/>
    <w:rsid w:val="00E926DA"/>
    <w:rsid w:val="00E93176"/>
    <w:rsid w:val="00E93808"/>
    <w:rsid w:val="00E94C8A"/>
    <w:rsid w:val="00E953C0"/>
    <w:rsid w:val="00E958DB"/>
    <w:rsid w:val="00E95D64"/>
    <w:rsid w:val="00E960C6"/>
    <w:rsid w:val="00E96398"/>
    <w:rsid w:val="00E9729A"/>
    <w:rsid w:val="00EA1D19"/>
    <w:rsid w:val="00EA3073"/>
    <w:rsid w:val="00EA3A3C"/>
    <w:rsid w:val="00EA625E"/>
    <w:rsid w:val="00EA7B3A"/>
    <w:rsid w:val="00EB0584"/>
    <w:rsid w:val="00EB1548"/>
    <w:rsid w:val="00EB1D9B"/>
    <w:rsid w:val="00EB200C"/>
    <w:rsid w:val="00EB2BD0"/>
    <w:rsid w:val="00EB4CB8"/>
    <w:rsid w:val="00EB4FE8"/>
    <w:rsid w:val="00EB5649"/>
    <w:rsid w:val="00EB57C7"/>
    <w:rsid w:val="00EB5C8B"/>
    <w:rsid w:val="00EB65BA"/>
    <w:rsid w:val="00EB6BD3"/>
    <w:rsid w:val="00EB7646"/>
    <w:rsid w:val="00EB7A41"/>
    <w:rsid w:val="00EC0863"/>
    <w:rsid w:val="00EC1819"/>
    <w:rsid w:val="00EC2EE1"/>
    <w:rsid w:val="00EC31AE"/>
    <w:rsid w:val="00EC3A2D"/>
    <w:rsid w:val="00EC6171"/>
    <w:rsid w:val="00ED1DC2"/>
    <w:rsid w:val="00ED278C"/>
    <w:rsid w:val="00ED2834"/>
    <w:rsid w:val="00ED48CC"/>
    <w:rsid w:val="00ED48FC"/>
    <w:rsid w:val="00ED4F7B"/>
    <w:rsid w:val="00ED6C69"/>
    <w:rsid w:val="00ED71EB"/>
    <w:rsid w:val="00EE2101"/>
    <w:rsid w:val="00EE4619"/>
    <w:rsid w:val="00EE5598"/>
    <w:rsid w:val="00EE5EBA"/>
    <w:rsid w:val="00EE7A67"/>
    <w:rsid w:val="00EF209D"/>
    <w:rsid w:val="00EF468B"/>
    <w:rsid w:val="00F00DF8"/>
    <w:rsid w:val="00F00E65"/>
    <w:rsid w:val="00F01195"/>
    <w:rsid w:val="00F011AD"/>
    <w:rsid w:val="00F01C88"/>
    <w:rsid w:val="00F01CDB"/>
    <w:rsid w:val="00F037F1"/>
    <w:rsid w:val="00F048B8"/>
    <w:rsid w:val="00F05410"/>
    <w:rsid w:val="00F05661"/>
    <w:rsid w:val="00F0634C"/>
    <w:rsid w:val="00F066C3"/>
    <w:rsid w:val="00F078EB"/>
    <w:rsid w:val="00F07D9F"/>
    <w:rsid w:val="00F10C69"/>
    <w:rsid w:val="00F11026"/>
    <w:rsid w:val="00F14CE8"/>
    <w:rsid w:val="00F15454"/>
    <w:rsid w:val="00F2130E"/>
    <w:rsid w:val="00F21E0A"/>
    <w:rsid w:val="00F22E0E"/>
    <w:rsid w:val="00F25504"/>
    <w:rsid w:val="00F25790"/>
    <w:rsid w:val="00F26FD9"/>
    <w:rsid w:val="00F277A1"/>
    <w:rsid w:val="00F31215"/>
    <w:rsid w:val="00F31753"/>
    <w:rsid w:val="00F33FBA"/>
    <w:rsid w:val="00F345FD"/>
    <w:rsid w:val="00F35AD6"/>
    <w:rsid w:val="00F3686A"/>
    <w:rsid w:val="00F37A74"/>
    <w:rsid w:val="00F37EBB"/>
    <w:rsid w:val="00F40C3B"/>
    <w:rsid w:val="00F41CA1"/>
    <w:rsid w:val="00F4274A"/>
    <w:rsid w:val="00F43CAA"/>
    <w:rsid w:val="00F44903"/>
    <w:rsid w:val="00F44BB1"/>
    <w:rsid w:val="00F469D2"/>
    <w:rsid w:val="00F4760B"/>
    <w:rsid w:val="00F5064B"/>
    <w:rsid w:val="00F509D6"/>
    <w:rsid w:val="00F52BCC"/>
    <w:rsid w:val="00F53083"/>
    <w:rsid w:val="00F54440"/>
    <w:rsid w:val="00F5591F"/>
    <w:rsid w:val="00F5626D"/>
    <w:rsid w:val="00F56618"/>
    <w:rsid w:val="00F56F26"/>
    <w:rsid w:val="00F571EF"/>
    <w:rsid w:val="00F57B04"/>
    <w:rsid w:val="00F6070A"/>
    <w:rsid w:val="00F60F67"/>
    <w:rsid w:val="00F6173B"/>
    <w:rsid w:val="00F619FF"/>
    <w:rsid w:val="00F6578B"/>
    <w:rsid w:val="00F6673E"/>
    <w:rsid w:val="00F66AC1"/>
    <w:rsid w:val="00F66EF7"/>
    <w:rsid w:val="00F70A9A"/>
    <w:rsid w:val="00F70DAA"/>
    <w:rsid w:val="00F70E04"/>
    <w:rsid w:val="00F7133A"/>
    <w:rsid w:val="00F7171D"/>
    <w:rsid w:val="00F727D2"/>
    <w:rsid w:val="00F728EB"/>
    <w:rsid w:val="00F72EEF"/>
    <w:rsid w:val="00F7462B"/>
    <w:rsid w:val="00F779E2"/>
    <w:rsid w:val="00F77ED6"/>
    <w:rsid w:val="00F804DC"/>
    <w:rsid w:val="00F8137A"/>
    <w:rsid w:val="00F8147B"/>
    <w:rsid w:val="00F81C6C"/>
    <w:rsid w:val="00F82950"/>
    <w:rsid w:val="00F83EEB"/>
    <w:rsid w:val="00F8457E"/>
    <w:rsid w:val="00F854E7"/>
    <w:rsid w:val="00F8561F"/>
    <w:rsid w:val="00F90AB3"/>
    <w:rsid w:val="00F91873"/>
    <w:rsid w:val="00F919E0"/>
    <w:rsid w:val="00F92CFA"/>
    <w:rsid w:val="00F95400"/>
    <w:rsid w:val="00F9642D"/>
    <w:rsid w:val="00F96D64"/>
    <w:rsid w:val="00F96DAC"/>
    <w:rsid w:val="00F96EA8"/>
    <w:rsid w:val="00F96EF0"/>
    <w:rsid w:val="00F97348"/>
    <w:rsid w:val="00F97424"/>
    <w:rsid w:val="00FA2E8A"/>
    <w:rsid w:val="00FA4CC4"/>
    <w:rsid w:val="00FB3563"/>
    <w:rsid w:val="00FB367C"/>
    <w:rsid w:val="00FB4742"/>
    <w:rsid w:val="00FB6F44"/>
    <w:rsid w:val="00FB7750"/>
    <w:rsid w:val="00FB7E4D"/>
    <w:rsid w:val="00FC20BE"/>
    <w:rsid w:val="00FC2901"/>
    <w:rsid w:val="00FC2C95"/>
    <w:rsid w:val="00FC489C"/>
    <w:rsid w:val="00FC5FA6"/>
    <w:rsid w:val="00FC60F8"/>
    <w:rsid w:val="00FC64FE"/>
    <w:rsid w:val="00FC7166"/>
    <w:rsid w:val="00FD090F"/>
    <w:rsid w:val="00FD094A"/>
    <w:rsid w:val="00FD1A65"/>
    <w:rsid w:val="00FD37A1"/>
    <w:rsid w:val="00FD37B3"/>
    <w:rsid w:val="00FD3856"/>
    <w:rsid w:val="00FD67C5"/>
    <w:rsid w:val="00FD7107"/>
    <w:rsid w:val="00FE2918"/>
    <w:rsid w:val="00FE441C"/>
    <w:rsid w:val="00FE5A6C"/>
    <w:rsid w:val="00FE6368"/>
    <w:rsid w:val="00FE6E07"/>
    <w:rsid w:val="00FE71FC"/>
    <w:rsid w:val="00FF05AC"/>
    <w:rsid w:val="00FF0E37"/>
    <w:rsid w:val="00FF14C3"/>
    <w:rsid w:val="00FF2964"/>
    <w:rsid w:val="00FF4872"/>
    <w:rsid w:val="00FF7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1B564"/>
  <w15:docId w15:val="{46AB18E0-A553-45A9-A280-49CCFE817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art"/>
    <w:basedOn w:val="Normal"/>
    <w:next w:val="Heading2"/>
    <w:uiPriority w:val="9"/>
    <w:qFormat/>
    <w:pPr>
      <w:spacing w:after="240"/>
      <w:jc w:val="center"/>
      <w:outlineLvl w:val="0"/>
    </w:pPr>
    <w:rPr>
      <w:rFonts w:ascii="Arial" w:hAnsi="Arial"/>
      <w:b/>
      <w:color w:val="5F5F5F"/>
      <w:sz w:val="32"/>
    </w:rPr>
  </w:style>
  <w:style w:type="paragraph" w:styleId="Heading2">
    <w:name w:val="heading 2"/>
    <w:aliases w:val="Chapter Title"/>
    <w:basedOn w:val="Heading4"/>
    <w:next w:val="Heading4"/>
    <w:uiPriority w:val="9"/>
    <w:unhideWhenUsed/>
    <w:qFormat/>
    <w:rsid w:val="00F20EC1"/>
    <w:pPr>
      <w:outlineLvl w:val="1"/>
    </w:pPr>
  </w:style>
  <w:style w:type="paragraph" w:styleId="Heading3">
    <w:name w:val="heading 3"/>
    <w:aliases w:val="Section"/>
    <w:basedOn w:val="Normal"/>
    <w:next w:val="Heading4"/>
    <w:uiPriority w:val="9"/>
    <w:unhideWhenUsed/>
    <w:qFormat/>
    <w:pPr>
      <w:spacing w:after="240"/>
      <w:jc w:val="center"/>
      <w:outlineLvl w:val="2"/>
    </w:pPr>
    <w:rPr>
      <w:rFonts w:ascii="Arial" w:hAnsi="Arial"/>
      <w:b/>
      <w:color w:val="006600"/>
      <w:sz w:val="32"/>
    </w:rPr>
  </w:style>
  <w:style w:type="paragraph" w:styleId="Heading4">
    <w:name w:val="heading 4"/>
    <w:aliases w:val="Map Title"/>
    <w:basedOn w:val="Normal"/>
    <w:next w:val="Normal"/>
    <w:uiPriority w:val="9"/>
    <w:semiHidden/>
    <w:unhideWhenUsed/>
    <w:qFormat/>
    <w:pPr>
      <w:spacing w:after="240"/>
      <w:outlineLvl w:val="3"/>
    </w:pPr>
    <w:rPr>
      <w:rFonts w:ascii="Arial" w:hAnsi="Arial"/>
      <w:b/>
      <w:color w:val="006600"/>
      <w:sz w:val="32"/>
    </w:rPr>
  </w:style>
  <w:style w:type="paragraph" w:styleId="Heading5">
    <w:name w:val="heading 5"/>
    <w:aliases w:val="Block Label"/>
    <w:basedOn w:val="Normal"/>
    <w:next w:val="Normal"/>
    <w:uiPriority w:val="9"/>
    <w:semiHidden/>
    <w:unhideWhenUsed/>
    <w:qFormat/>
    <w:pPr>
      <w:outlineLvl w:val="4"/>
    </w:pPr>
    <w:rPr>
      <w:rFonts w:ascii="Arial" w:hAnsi="Arial"/>
      <w:b/>
      <w:color w:val="000080"/>
    </w:rPr>
  </w:style>
  <w:style w:type="paragraph" w:styleId="Heading6">
    <w:name w:val="heading 6"/>
    <w:basedOn w:val="Normal"/>
    <w:next w:val="Normal"/>
    <w:uiPriority w:val="9"/>
    <w:semiHidden/>
    <w:unhideWhenUsed/>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pPr>
      <w:tabs>
        <w:tab w:val="center" w:pos="4320"/>
        <w:tab w:val="right" w:pos="864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US"/>
    </w:rPr>
  </w:style>
  <w:style w:type="paragraph" w:customStyle="1" w:styleId="BlockLine">
    <w:name w:val="Block Line"/>
    <w:basedOn w:val="Normal"/>
    <w:next w:val="Normal"/>
    <w:pPr>
      <w:pBdr>
        <w:top w:val="single" w:sz="6" w:space="1" w:color="008080"/>
        <w:between w:val="single" w:sz="6" w:space="1" w:color="auto"/>
      </w:pBdr>
      <w:spacing w:before="240"/>
      <w:ind w:left="1700"/>
    </w:pPr>
  </w:style>
  <w:style w:type="paragraph" w:styleId="BlockText">
    <w:name w:val="Block Text"/>
    <w:basedOn w:val="Normal"/>
  </w:style>
  <w:style w:type="paragraph" w:customStyle="1" w:styleId="BulletText1">
    <w:name w:val="Bullet Text 1"/>
    <w:basedOn w:val="Normal"/>
    <w:pPr>
      <w:numPr>
        <w:numId w:val="2"/>
      </w:numPr>
    </w:pPr>
  </w:style>
  <w:style w:type="paragraph" w:customStyle="1" w:styleId="BulletText2">
    <w:name w:val="Bullet Text 2"/>
    <w:basedOn w:val="BulletText1"/>
    <w:pPr>
      <w:numPr>
        <w:numId w:val="4"/>
      </w:numPr>
      <w:spacing w:before="120"/>
    </w:pPr>
  </w:style>
  <w:style w:type="paragraph" w:customStyle="1" w:styleId="ContinuedOnNextPa">
    <w:name w:val="Continued On Next Pa"/>
    <w:basedOn w:val="Normal"/>
    <w:next w:val="Normal"/>
    <w:pPr>
      <w:pBdr>
        <w:top w:val="single" w:sz="6" w:space="1" w:color="008080"/>
        <w:between w:val="single" w:sz="6" w:space="1" w:color="auto"/>
      </w:pBdr>
      <w:ind w:left="1700"/>
      <w:jc w:val="right"/>
    </w:pPr>
    <w:rPr>
      <w:rFonts w:ascii="Times New Roman" w:hAnsi="Times New Roman"/>
      <w:i/>
      <w:sz w:val="20"/>
    </w:rPr>
  </w:style>
  <w:style w:type="paragraph" w:customStyle="1" w:styleId="ContinuedTableLabe">
    <w:name w:val="Continued Table Labe"/>
    <w:basedOn w:val="Normal"/>
    <w:rPr>
      <w:rFonts w:ascii="Arial" w:hAnsi="Arial"/>
      <w:color w:val="000080"/>
    </w:rPr>
  </w:style>
  <w:style w:type="paragraph" w:customStyle="1" w:styleId="MapTitleContinued">
    <w:name w:val="Map Title. Continued"/>
    <w:basedOn w:val="Normal"/>
    <w:pPr>
      <w:spacing w:after="240"/>
    </w:pPr>
    <w:rPr>
      <w:rFonts w:ascii="Arial" w:hAnsi="Arial"/>
      <w:b/>
      <w:color w:val="006600"/>
      <w:sz w:val="32"/>
    </w:rPr>
  </w:style>
  <w:style w:type="paragraph" w:customStyle="1" w:styleId="MemoLine">
    <w:name w:val="Memo Line"/>
    <w:basedOn w:val="BlockLine"/>
    <w:next w:val="Normal"/>
    <w:pPr>
      <w:ind w:left="0"/>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TableText">
    <w:name w:val="Table Text"/>
    <w:basedOn w:val="Normal"/>
    <w:pPr>
      <w:spacing w:before="20" w:after="20"/>
    </w:pPr>
  </w:style>
  <w:style w:type="paragraph" w:customStyle="1" w:styleId="NoteText">
    <w:name w:val="Note Text"/>
    <w:basedOn w:val="BlockText"/>
  </w:style>
  <w:style w:type="paragraph" w:customStyle="1" w:styleId="TableHeaderText">
    <w:name w:val="Table Header Text"/>
    <w:basedOn w:val="TableText"/>
    <w:pPr>
      <w:spacing w:before="60" w:after="60"/>
      <w:jc w:val="center"/>
    </w:pPr>
    <w:rPr>
      <w:b/>
      <w:color w:val="006666"/>
    </w:rPr>
  </w:style>
  <w:style w:type="paragraph" w:customStyle="1" w:styleId="EmbeddedText">
    <w:name w:val="Embedded Text"/>
    <w:basedOn w:val="TableTex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Pr>
      <w:rFonts w:ascii="Tahoma" w:hAnsi="Tahoma"/>
      <w:color w:val="3333CC"/>
      <w:sz w:val="22"/>
      <w:u w:val="single"/>
    </w:rPr>
  </w:style>
  <w:style w:type="paragraph" w:customStyle="1" w:styleId="BulletText3">
    <w:name w:val="Bullet Text 3"/>
    <w:basedOn w:val="BulletText2"/>
    <w:pPr>
      <w:numPr>
        <w:numId w:val="0"/>
      </w:numPr>
      <w:tabs>
        <w:tab w:val="num" w:pos="720"/>
      </w:tabs>
      <w:spacing w:before="60"/>
      <w:ind w:left="720" w:hanging="720"/>
    </w:pPr>
  </w:style>
  <w:style w:type="character" w:styleId="FollowedHyperlink">
    <w:name w:val="FollowedHyperlink"/>
    <w:rPr>
      <w:rFonts w:ascii="Tahoma" w:hAnsi="Tahoma"/>
      <w:color w:val="339966"/>
      <w:sz w:val="22"/>
      <w:u w:val="single"/>
    </w:rPr>
  </w:style>
  <w:style w:type="paragraph" w:customStyle="1" w:styleId="BulletPoints">
    <w:name w:val="Bullet Points"/>
    <w:basedOn w:val="Normal"/>
    <w:rsid w:val="00386C7D"/>
    <w:pPr>
      <w:tabs>
        <w:tab w:val="num" w:pos="720"/>
      </w:tabs>
      <w:overflowPunct w:val="0"/>
      <w:autoSpaceDE w:val="0"/>
      <w:autoSpaceDN w:val="0"/>
      <w:adjustRightInd w:val="0"/>
      <w:spacing w:after="240"/>
      <w:ind w:left="720" w:hanging="720"/>
      <w:jc w:val="both"/>
      <w:textAlignment w:val="baseline"/>
    </w:pPr>
    <w:rPr>
      <w:rFonts w:ascii="Arial" w:hAnsi="Arial"/>
      <w:sz w:val="24"/>
      <w:lang w:bidi="ar-DZ"/>
    </w:rPr>
  </w:style>
  <w:style w:type="paragraph" w:styleId="BalloonText">
    <w:name w:val="Balloon Text"/>
    <w:basedOn w:val="Normal"/>
    <w:link w:val="BalloonTextChar"/>
    <w:rsid w:val="0094536D"/>
    <w:rPr>
      <w:sz w:val="16"/>
      <w:szCs w:val="16"/>
    </w:rPr>
  </w:style>
  <w:style w:type="character" w:customStyle="1" w:styleId="BalloonTextChar">
    <w:name w:val="Balloon Text Char"/>
    <w:link w:val="BalloonText"/>
    <w:rsid w:val="0094536D"/>
    <w:rPr>
      <w:rFonts w:ascii="Tahoma" w:hAnsi="Tahoma" w:cs="Tahoma"/>
      <w:sz w:val="16"/>
      <w:szCs w:val="16"/>
      <w:lang w:eastAsia="en-US"/>
    </w:rPr>
  </w:style>
  <w:style w:type="character" w:customStyle="1" w:styleId="HeaderChar">
    <w:name w:val="Header Char"/>
    <w:link w:val="Header"/>
    <w:rsid w:val="004D0DD7"/>
    <w:rPr>
      <w:rFonts w:ascii="Tahoma" w:hAnsi="Tahoma"/>
      <w:sz w:val="22"/>
      <w:lang w:eastAsia="en-US"/>
    </w:rPr>
  </w:style>
  <w:style w:type="paragraph" w:styleId="Revision">
    <w:name w:val="Revision"/>
    <w:hidden/>
    <w:uiPriority w:val="99"/>
    <w:semiHidden/>
    <w:rsid w:val="004D0DD7"/>
  </w:style>
  <w:style w:type="character" w:styleId="CommentReference">
    <w:name w:val="annotation reference"/>
    <w:rsid w:val="004D0DD7"/>
    <w:rPr>
      <w:sz w:val="16"/>
      <w:szCs w:val="16"/>
    </w:rPr>
  </w:style>
  <w:style w:type="paragraph" w:styleId="CommentText">
    <w:name w:val="annotation text"/>
    <w:basedOn w:val="Normal"/>
    <w:link w:val="CommentTextChar"/>
    <w:rsid w:val="004D0DD7"/>
    <w:rPr>
      <w:sz w:val="20"/>
    </w:rPr>
  </w:style>
  <w:style w:type="character" w:customStyle="1" w:styleId="CommentTextChar">
    <w:name w:val="Comment Text Char"/>
    <w:link w:val="CommentText"/>
    <w:rsid w:val="004D0DD7"/>
    <w:rPr>
      <w:rFonts w:ascii="Tahoma" w:hAnsi="Tahoma"/>
      <w:lang w:eastAsia="en-US"/>
    </w:rPr>
  </w:style>
  <w:style w:type="paragraph" w:styleId="CommentSubject">
    <w:name w:val="annotation subject"/>
    <w:basedOn w:val="CommentText"/>
    <w:next w:val="CommentText"/>
    <w:link w:val="CommentSubjectChar"/>
    <w:rsid w:val="004D0DD7"/>
    <w:rPr>
      <w:b/>
      <w:bCs/>
    </w:rPr>
  </w:style>
  <w:style w:type="character" w:customStyle="1" w:styleId="CommentSubjectChar">
    <w:name w:val="Comment Subject Char"/>
    <w:link w:val="CommentSubject"/>
    <w:rsid w:val="004D0DD7"/>
    <w:rPr>
      <w:rFonts w:ascii="Tahoma" w:hAnsi="Tahoma"/>
      <w:b/>
      <w:bCs/>
      <w:lang w:eastAsia="en-US"/>
    </w:rPr>
  </w:style>
  <w:style w:type="table" w:styleId="TableGrid">
    <w:name w:val="Table Grid"/>
    <w:basedOn w:val="TableNormal"/>
    <w:uiPriority w:val="39"/>
    <w:rsid w:val="00985EA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7314"/>
    <w:rPr>
      <w:color w:val="605E5C"/>
      <w:shd w:val="clear" w:color="auto" w:fill="E1DFDD"/>
    </w:rPr>
  </w:style>
  <w:style w:type="character" w:customStyle="1" w:styleId="FooterChar">
    <w:name w:val="Footer Char"/>
    <w:basedOn w:val="DefaultParagraphFont"/>
    <w:link w:val="Footer"/>
    <w:uiPriority w:val="99"/>
    <w:rsid w:val="00F20EC1"/>
    <w:rPr>
      <w:rFonts w:ascii="Tahoma" w:hAnsi="Tahoma"/>
      <w:sz w:val="22"/>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both"/>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jc w:val="both"/>
    </w:pPr>
    <w:tblPr>
      <w:tblStyleRowBandSize w:val="1"/>
      <w:tblStyleColBandSize w:val="1"/>
    </w:tblPr>
  </w:style>
  <w:style w:type="table" w:customStyle="1" w:styleId="a5">
    <w:basedOn w:val="TableNormal"/>
    <w:pPr>
      <w:jc w:val="both"/>
    </w:pPr>
    <w:tblPr>
      <w:tblStyleRowBandSize w:val="1"/>
      <w:tblStyleColBandSize w:val="1"/>
    </w:tblPr>
  </w:style>
  <w:style w:type="table" w:customStyle="1" w:styleId="a6">
    <w:basedOn w:val="TableNormal"/>
    <w:pPr>
      <w:jc w:val="both"/>
    </w:pPr>
    <w:tblPr>
      <w:tblStyleRowBandSize w:val="1"/>
      <w:tblStyleColBandSize w:val="1"/>
    </w:tblPr>
  </w:style>
  <w:style w:type="paragraph" w:styleId="ListParagraph">
    <w:name w:val="List Paragraph"/>
    <w:basedOn w:val="Normal"/>
    <w:uiPriority w:val="34"/>
    <w:qFormat/>
    <w:rsid w:val="00D40483"/>
    <w:pPr>
      <w:ind w:left="720"/>
      <w:contextualSpacing/>
    </w:pPr>
  </w:style>
  <w:style w:type="paragraph" w:styleId="FootnoteText">
    <w:name w:val="footnote text"/>
    <w:basedOn w:val="Normal"/>
    <w:link w:val="FootnoteTextChar"/>
    <w:uiPriority w:val="99"/>
    <w:unhideWhenUsed/>
    <w:rsid w:val="004D3440"/>
    <w:rPr>
      <w:sz w:val="20"/>
      <w:szCs w:val="20"/>
    </w:rPr>
  </w:style>
  <w:style w:type="character" w:customStyle="1" w:styleId="FootnoteTextChar">
    <w:name w:val="Footnote Text Char"/>
    <w:basedOn w:val="DefaultParagraphFont"/>
    <w:link w:val="FootnoteText"/>
    <w:uiPriority w:val="99"/>
    <w:rsid w:val="004D3440"/>
    <w:rPr>
      <w:sz w:val="20"/>
      <w:szCs w:val="20"/>
    </w:rPr>
  </w:style>
  <w:style w:type="character" w:styleId="FootnoteReference">
    <w:name w:val="footnote reference"/>
    <w:basedOn w:val="DefaultParagraphFont"/>
    <w:uiPriority w:val="99"/>
    <w:semiHidden/>
    <w:unhideWhenUsed/>
    <w:rsid w:val="004D3440"/>
    <w:rPr>
      <w:vertAlign w:val="superscript"/>
    </w:rPr>
  </w:style>
  <w:style w:type="character" w:customStyle="1" w:styleId="qu">
    <w:name w:val="qu"/>
    <w:basedOn w:val="DefaultParagraphFont"/>
    <w:rsid w:val="003A3808"/>
  </w:style>
  <w:style w:type="character" w:customStyle="1" w:styleId="gd">
    <w:name w:val="gd"/>
    <w:basedOn w:val="DefaultParagraphFont"/>
    <w:rsid w:val="003A3808"/>
  </w:style>
  <w:style w:type="character" w:customStyle="1" w:styleId="anchor-text">
    <w:name w:val="anchor-text"/>
    <w:basedOn w:val="DefaultParagraphFont"/>
    <w:rsid w:val="00297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619211">
      <w:bodyDiv w:val="1"/>
      <w:marLeft w:val="0"/>
      <w:marRight w:val="0"/>
      <w:marTop w:val="0"/>
      <w:marBottom w:val="0"/>
      <w:divBdr>
        <w:top w:val="none" w:sz="0" w:space="0" w:color="auto"/>
        <w:left w:val="none" w:sz="0" w:space="0" w:color="auto"/>
        <w:bottom w:val="none" w:sz="0" w:space="0" w:color="auto"/>
        <w:right w:val="none" w:sz="0" w:space="0" w:color="auto"/>
      </w:divBdr>
    </w:div>
    <w:div w:id="476263169">
      <w:bodyDiv w:val="1"/>
      <w:marLeft w:val="0"/>
      <w:marRight w:val="0"/>
      <w:marTop w:val="0"/>
      <w:marBottom w:val="0"/>
      <w:divBdr>
        <w:top w:val="none" w:sz="0" w:space="0" w:color="auto"/>
        <w:left w:val="none" w:sz="0" w:space="0" w:color="auto"/>
        <w:bottom w:val="none" w:sz="0" w:space="0" w:color="auto"/>
        <w:right w:val="none" w:sz="0" w:space="0" w:color="auto"/>
      </w:divBdr>
    </w:div>
    <w:div w:id="519514595">
      <w:bodyDiv w:val="1"/>
      <w:marLeft w:val="0"/>
      <w:marRight w:val="0"/>
      <w:marTop w:val="0"/>
      <w:marBottom w:val="0"/>
      <w:divBdr>
        <w:top w:val="none" w:sz="0" w:space="0" w:color="auto"/>
        <w:left w:val="none" w:sz="0" w:space="0" w:color="auto"/>
        <w:bottom w:val="none" w:sz="0" w:space="0" w:color="auto"/>
        <w:right w:val="none" w:sz="0" w:space="0" w:color="auto"/>
      </w:divBdr>
    </w:div>
    <w:div w:id="1048991722">
      <w:bodyDiv w:val="1"/>
      <w:marLeft w:val="0"/>
      <w:marRight w:val="0"/>
      <w:marTop w:val="0"/>
      <w:marBottom w:val="0"/>
      <w:divBdr>
        <w:top w:val="none" w:sz="0" w:space="0" w:color="auto"/>
        <w:left w:val="none" w:sz="0" w:space="0" w:color="auto"/>
        <w:bottom w:val="none" w:sz="0" w:space="0" w:color="auto"/>
        <w:right w:val="none" w:sz="0" w:space="0" w:color="auto"/>
      </w:divBdr>
    </w:div>
    <w:div w:id="1386416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1007/s10668-020-01221-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hyperlink" Target="https://doi.org/10.1016/j.gloenvcha.2013.02.012" TargetMode="External"/><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hyperlink" Target="https://doi.org/10.1016/j.landusepol.2017.10.023"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yperlink" Target="https://doi.org/10.1016/j.heliyon.2020.e05656" TargetMode="External"/><Relationship Id="rId30" Type="http://schemas.openxmlformats.org/officeDocument/2006/relationships/hyperlink" Target="https://doi.org/10.1007/s11027-007-9099-0" TargetMode="Externa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726772"/>
      </a:lt2>
      <a:accent1>
        <a:srgbClr val="AD84C6"/>
      </a:accent1>
      <a:accent2>
        <a:srgbClr val="8784C7"/>
      </a:accent2>
      <a:accent3>
        <a:srgbClr val="5D739A"/>
      </a:accent3>
      <a:accent4>
        <a:srgbClr val="6997AF"/>
      </a:accent4>
      <a:accent5>
        <a:srgbClr val="84ACB6"/>
      </a:accent5>
      <a:accent6>
        <a:srgbClr val="6F8183"/>
      </a:accent6>
      <a:hlink>
        <a:srgbClr val="002060"/>
      </a:hlink>
      <a:folHlink>
        <a:srgbClr val="514DA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AFwTsdXuF/JXKOsAqTuvdPWQA==">CgMxLjAaHwoBMBIaChgICVIUChJ0YWJsZS40dXhwZXVoeTRhZmcyDmgubTN4dTNpNWsxbTFjMg5oLjQ4OWplMzZpdGNncDIOaC44MHo5aGsxNzNvemsyCWguM3JkY3JqbjIJaC4zNW5rdW4yMgloLjQ0c2luaW84AHIhMU9VbGdOeW4yalpvTF8tVWo3QmV6NVJBMzgxVWFkVDU1</go:docsCustomData>
</go:gDocsCustomXmlDataStorage>
</file>

<file path=customXml/itemProps1.xml><?xml version="1.0" encoding="utf-8"?>
<ds:datastoreItem xmlns:ds="http://schemas.openxmlformats.org/officeDocument/2006/customXml" ds:itemID="{BB31A655-A3DD-4020-B42C-42A21F930B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134c9d5b-ecd1-4255-8544-9530ef9a4426}" enabled="1" method="Privileged" siteId="{1aaaec2a-4cb7-48cc-a7da-41e33f622781}" removed="0"/>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Template>
  <TotalTime>3</TotalTime>
  <Pages>6</Pages>
  <Words>3209</Words>
  <Characters>17238</Characters>
  <Application>Microsoft Office Word</Application>
  <DocSecurity>0</DocSecurity>
  <Lines>430</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andersi</dc:creator>
  <cp:lastModifiedBy>Hanh Dang</cp:lastModifiedBy>
  <cp:revision>3</cp:revision>
  <cp:lastPrinted>2025-05-30T03:55:00Z</cp:lastPrinted>
  <dcterms:created xsi:type="dcterms:W3CDTF">2025-10-07T23:04:00Z</dcterms:created>
  <dcterms:modified xsi:type="dcterms:W3CDTF">2025-10-07T23:06:00Z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0x010100919E3125AE2E3A4A988B9ED6352229A3</vt:lpwstr>
  </property>
  <property fmtid="{D5CDD505-2E9C-101B-9397-08002B2CF9AE}" pid="3" name="_dlc_policyId">
    <vt:lpwstr>0x01010077AA9D1CFFA240DC80DAD99CA5F5CD00|-1830060468</vt:lpwstr>
  </property>
  <property fmtid="{D5CDD505-2E9C-101B-9397-08002B2CF9AE}" pid="4" name="ItemRetentionFormula">
    <vt:lpwstr>ItemRetentionFormula</vt:lpwstr>
  </property>
  <property fmtid="{D5CDD505-2E9C-101B-9397-08002B2CF9AE}" pid="5" name="_dlc_DocIdItemGuid">
    <vt:lpwstr>5ad16565-20e7-493f-a51f-c575c89cbaeb</vt:lpwstr>
  </property>
  <property fmtid="{D5CDD505-2E9C-101B-9397-08002B2CF9AE}" pid="6" name="Order">
    <vt:lpwstr>473100</vt:lpwstr>
  </property>
  <property fmtid="{D5CDD505-2E9C-101B-9397-08002B2CF9AE}" pid="7" name="Topic">
    <vt:lpwstr>904;#Administration|dbd2b400-2f41-44be-9ffb-5d674245dc6e</vt:lpwstr>
  </property>
  <property fmtid="{D5CDD505-2E9C-101B-9397-08002B2CF9AE}" pid="8" name="FinancialYear">
    <vt:lpwstr>FinancialYear</vt:lpwstr>
  </property>
  <property fmtid="{D5CDD505-2E9C-101B-9397-08002B2CF9AE}" pid="9" name="SecurityClassification">
    <vt:lpwstr>344;#UNCLASSIFIED|738a72fd-0042-476f-991b-551c05ade48c</vt:lpwstr>
  </property>
  <property fmtid="{D5CDD505-2E9C-101B-9397-08002B2CF9AE}" pid="10" name="Programme">
    <vt:lpwstr>2240;#Strategic Evaluation and Research|5a900277-3cfe-4758-969b-6dcd1f2e2940</vt:lpwstr>
  </property>
  <property fmtid="{D5CDD505-2E9C-101B-9397-08002B2CF9AE}" pid="11" name="CoveringClassification">
    <vt:lpwstr>CoveringClassification</vt:lpwstr>
  </property>
  <property fmtid="{D5CDD505-2E9C-101B-9397-08002B2CF9AE}" pid="12" name="SecurityCaveat">
    <vt:lpwstr>SecurityCaveat</vt:lpwstr>
  </property>
  <property fmtid="{D5CDD505-2E9C-101B-9397-08002B2CF9AE}" pid="13" name="_dlc_LastRun">
    <vt:lpwstr>08/31/2019 23:28:34</vt:lpwstr>
  </property>
  <property fmtid="{D5CDD505-2E9C-101B-9397-08002B2CF9AE}" pid="14" name="_dlc_ItemStageId">
    <vt:lpwstr>1</vt:lpwstr>
  </property>
  <property fmtid="{D5CDD505-2E9C-101B-9397-08002B2CF9AE}" pid="15" name="GrammarlyDocumentId">
    <vt:lpwstr>1650c809785641c4348fad73f9bed9dd93f977bd7ef11c279579d9b7dea66773</vt:lpwstr>
  </property>
  <property fmtid="{D5CDD505-2E9C-101B-9397-08002B2CF9AE}" pid="16" name="MSIP_Label_bd9e4d68-54d0-40a5-8c9a-85a36c87352c_Enabled">
    <vt:lpwstr>true</vt:lpwstr>
  </property>
  <property fmtid="{D5CDD505-2E9C-101B-9397-08002B2CF9AE}" pid="17" name="MSIP_Label_bd9e4d68-54d0-40a5-8c9a-85a36c87352c_SetDate">
    <vt:lpwstr>2024-05-03T04:33:00Z</vt:lpwstr>
  </property>
  <property fmtid="{D5CDD505-2E9C-101B-9397-08002B2CF9AE}" pid="18" name="MSIP_Label_bd9e4d68-54d0-40a5-8c9a-85a36c87352c_Method">
    <vt:lpwstr>Standard</vt:lpwstr>
  </property>
  <property fmtid="{D5CDD505-2E9C-101B-9397-08002B2CF9AE}" pid="19" name="MSIP_Label_bd9e4d68-54d0-40a5-8c9a-85a36c87352c_Name">
    <vt:lpwstr>Unclassified</vt:lpwstr>
  </property>
  <property fmtid="{D5CDD505-2E9C-101B-9397-08002B2CF9AE}" pid="20" name="MSIP_Label_bd9e4d68-54d0-40a5-8c9a-85a36c87352c_SiteId">
    <vt:lpwstr>388728e1-bbd0-4378-98dc-f8682e644300</vt:lpwstr>
  </property>
  <property fmtid="{D5CDD505-2E9C-101B-9397-08002B2CF9AE}" pid="21" name="MSIP_Label_bd9e4d68-54d0-40a5-8c9a-85a36c87352c_ActionId">
    <vt:lpwstr>18f909c1-9e61-45bb-843a-94a63e2ec0b5</vt:lpwstr>
  </property>
  <property fmtid="{D5CDD505-2E9C-101B-9397-08002B2CF9AE}" pid="22" name="MSIP_Label_bd9e4d68-54d0-40a5-8c9a-85a36c87352c_ContentBits">
    <vt:lpwstr>0</vt:lpwstr>
  </property>
  <property fmtid="{D5CDD505-2E9C-101B-9397-08002B2CF9AE}" pid="23" name="ClassificationContentMarkingHeaderShapeIds">
    <vt:lpwstr>1d1e50f0,a1eb85b,47962059,4ab4f808,15e821fb,45005e2f</vt:lpwstr>
  </property>
  <property fmtid="{D5CDD505-2E9C-101B-9397-08002B2CF9AE}" pid="24" name="ClassificationContentMarkingHeaderFontProps">
    <vt:lpwstr>#000000,11,Segoe UI Semibold</vt:lpwstr>
  </property>
  <property fmtid="{D5CDD505-2E9C-101B-9397-08002B2CF9AE}" pid="25" name="ClassificationContentMarkingHeaderText">
    <vt:lpwstr>UNCLASSIFIED</vt:lpwstr>
  </property>
  <property fmtid="{D5CDD505-2E9C-101B-9397-08002B2CF9AE}" pid="26" name="ClassificationContentMarkingFooterShapeIds">
    <vt:lpwstr>6926c76e,2d54e94d,3015d41,4bd0bc8d,61ee8744,3ed1a676</vt:lpwstr>
  </property>
  <property fmtid="{D5CDD505-2E9C-101B-9397-08002B2CF9AE}" pid="27" name="ClassificationContentMarkingFooterFontProps">
    <vt:lpwstr>#000000,11,Segoe UI Semibold</vt:lpwstr>
  </property>
  <property fmtid="{D5CDD505-2E9C-101B-9397-08002B2CF9AE}" pid="28" name="ClassificationContentMarkingFooterText">
    <vt:lpwstr>UNCLASSIFIED</vt:lpwstr>
  </property>
</Properties>
</file>