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93496" w14:textId="617F33E2" w:rsidR="00CF05B4" w:rsidRDefault="00F20EC1" w:rsidP="00F20EC1">
      <w:pPr>
        <w:pStyle w:val="Heading3"/>
      </w:pPr>
      <w:r>
        <w:t>Policy</w:t>
      </w:r>
      <w:r w:rsidR="00AC79D2">
        <w:t xml:space="preserve"> </w:t>
      </w:r>
      <w:r w:rsidR="005F66B9">
        <w:t>B</w:t>
      </w:r>
      <w:r w:rsidR="00AC79D2">
        <w:t>rief</w:t>
      </w:r>
      <w:r w:rsidR="00CF05B4">
        <w:t xml:space="preserve"> </w:t>
      </w:r>
    </w:p>
    <w:p w14:paraId="37F93498" w14:textId="77777777" w:rsidR="00CF05B4" w:rsidRDefault="00CF05B4" w:rsidP="00CF05B4">
      <w:pPr>
        <w:ind w:left="2160"/>
        <w:rPr>
          <w:i/>
          <w:color w:val="800080"/>
        </w:rPr>
      </w:pPr>
    </w:p>
    <w:tbl>
      <w:tblPr>
        <w:tblW w:w="9468" w:type="dxa"/>
        <w:tblLayout w:type="fixed"/>
        <w:tblLook w:val="0000" w:firstRow="0" w:lastRow="0" w:firstColumn="0" w:lastColumn="0" w:noHBand="0" w:noVBand="0"/>
      </w:tblPr>
      <w:tblGrid>
        <w:gridCol w:w="1985"/>
        <w:gridCol w:w="6490"/>
        <w:gridCol w:w="993"/>
      </w:tblGrid>
      <w:tr w:rsidR="00CF05B4" w:rsidRPr="00921C97" w14:paraId="37F9349B" w14:textId="77777777" w:rsidTr="00BE73C3">
        <w:trPr>
          <w:cantSplit/>
        </w:trPr>
        <w:tc>
          <w:tcPr>
            <w:tcW w:w="1985" w:type="dxa"/>
          </w:tcPr>
          <w:p w14:paraId="37F93499" w14:textId="77777777" w:rsidR="00CF05B4" w:rsidRPr="001175F7" w:rsidRDefault="00CF05B4" w:rsidP="00CF05B4">
            <w:pPr>
              <w:pStyle w:val="BulletPoints"/>
              <w:numPr>
                <w:ilvl w:val="0"/>
                <w:numId w:val="0"/>
              </w:numPr>
              <w:jc w:val="left"/>
              <w:rPr>
                <w:b/>
              </w:rPr>
            </w:pPr>
            <w:r w:rsidRPr="001175F7">
              <w:rPr>
                <w:b/>
              </w:rPr>
              <w:t>Name</w:t>
            </w:r>
          </w:p>
        </w:tc>
        <w:tc>
          <w:tcPr>
            <w:tcW w:w="7483" w:type="dxa"/>
            <w:gridSpan w:val="2"/>
          </w:tcPr>
          <w:p w14:paraId="37F9349A" w14:textId="1DE37816" w:rsidR="00CF05B4" w:rsidRPr="008170CF" w:rsidRDefault="00D54292" w:rsidP="00D54292">
            <w:pPr>
              <w:pStyle w:val="BlockText"/>
              <w:rPr>
                <w:rFonts w:asciiTheme="minorHAnsi" w:hAnsiTheme="minorHAnsi" w:cstheme="minorHAnsi"/>
                <w:szCs w:val="22"/>
              </w:rPr>
            </w:pPr>
            <w:r w:rsidRPr="008170CF">
              <w:rPr>
                <w:rFonts w:asciiTheme="minorHAnsi" w:hAnsiTheme="minorHAnsi" w:cstheme="minorHAnsi"/>
                <w:szCs w:val="22"/>
              </w:rPr>
              <w:t>Louis Morrell</w:t>
            </w:r>
          </w:p>
        </w:tc>
      </w:tr>
      <w:tr w:rsidR="00CF05B4" w:rsidRPr="00921C97" w14:paraId="37F9349E" w14:textId="77777777" w:rsidTr="00BE73C3">
        <w:trPr>
          <w:cantSplit/>
        </w:trPr>
        <w:tc>
          <w:tcPr>
            <w:tcW w:w="1985" w:type="dxa"/>
          </w:tcPr>
          <w:p w14:paraId="37F9349C" w14:textId="77777777" w:rsidR="00CF05B4" w:rsidRDefault="00CF05B4" w:rsidP="00CF05B4">
            <w:pPr>
              <w:pStyle w:val="BulletPoints"/>
              <w:numPr>
                <w:ilvl w:val="0"/>
                <w:numId w:val="0"/>
              </w:numPr>
              <w:jc w:val="left"/>
              <w:rPr>
                <w:b/>
              </w:rPr>
            </w:pPr>
            <w:r>
              <w:rPr>
                <w:b/>
              </w:rPr>
              <w:t>Postgraduate programme</w:t>
            </w:r>
          </w:p>
        </w:tc>
        <w:tc>
          <w:tcPr>
            <w:tcW w:w="7483" w:type="dxa"/>
            <w:gridSpan w:val="2"/>
          </w:tcPr>
          <w:p w14:paraId="37F9349D" w14:textId="70C9B967" w:rsidR="00CF05B4" w:rsidRPr="008170CF" w:rsidRDefault="008170CF" w:rsidP="008170CF">
            <w:pPr>
              <w:pStyle w:val="BlockText"/>
              <w:rPr>
                <w:rFonts w:asciiTheme="minorHAnsi" w:hAnsiTheme="minorHAnsi" w:cstheme="minorHAnsi"/>
                <w:szCs w:val="22"/>
              </w:rPr>
            </w:pPr>
            <w:proofErr w:type="gramStart"/>
            <w:r w:rsidRPr="008170CF">
              <w:rPr>
                <w:rFonts w:asciiTheme="minorHAnsi" w:hAnsiTheme="minorHAnsi" w:cstheme="minorHAnsi"/>
                <w:szCs w:val="22"/>
              </w:rPr>
              <w:t>Masters of International Development</w:t>
            </w:r>
            <w:proofErr w:type="gramEnd"/>
            <w:r w:rsidRPr="008170CF">
              <w:rPr>
                <w:rFonts w:asciiTheme="minorHAnsi" w:hAnsiTheme="minorHAnsi" w:cstheme="minorHAnsi"/>
                <w:szCs w:val="22"/>
              </w:rPr>
              <w:t xml:space="preserve"> </w:t>
            </w:r>
          </w:p>
        </w:tc>
      </w:tr>
      <w:tr w:rsidR="00CF05B4" w:rsidRPr="00921C97" w14:paraId="37F934A1" w14:textId="77777777" w:rsidTr="00BE73C3">
        <w:trPr>
          <w:cantSplit/>
        </w:trPr>
        <w:tc>
          <w:tcPr>
            <w:tcW w:w="1985" w:type="dxa"/>
          </w:tcPr>
          <w:p w14:paraId="37F9349F" w14:textId="77777777" w:rsidR="00CF05B4" w:rsidRDefault="00CF05B4" w:rsidP="00CF05B4">
            <w:pPr>
              <w:pStyle w:val="BulletPoints"/>
              <w:numPr>
                <w:ilvl w:val="0"/>
                <w:numId w:val="0"/>
              </w:numPr>
              <w:jc w:val="left"/>
              <w:rPr>
                <w:b/>
              </w:rPr>
            </w:pPr>
            <w:r>
              <w:rPr>
                <w:b/>
              </w:rPr>
              <w:t>Title of research</w:t>
            </w:r>
          </w:p>
        </w:tc>
        <w:tc>
          <w:tcPr>
            <w:tcW w:w="7483" w:type="dxa"/>
            <w:gridSpan w:val="2"/>
          </w:tcPr>
          <w:p w14:paraId="336ED7FF" w14:textId="77777777" w:rsidR="008170CF" w:rsidRPr="008170CF" w:rsidRDefault="008170CF" w:rsidP="008170CF">
            <w:pPr>
              <w:spacing w:before="240" w:after="240"/>
              <w:rPr>
                <w:rFonts w:asciiTheme="minorHAnsi" w:hAnsiTheme="minorHAnsi" w:cstheme="minorHAnsi"/>
                <w:szCs w:val="22"/>
                <w:lang w:eastAsia="en-NZ"/>
              </w:rPr>
            </w:pPr>
            <w:r w:rsidRPr="008170CF">
              <w:rPr>
                <w:rFonts w:asciiTheme="minorHAnsi" w:hAnsiTheme="minorHAnsi" w:cstheme="minorHAnsi"/>
                <w:color w:val="000000"/>
                <w:szCs w:val="22"/>
                <w:lang w:eastAsia="en-NZ"/>
              </w:rPr>
              <w:t>An investigation into the strategies employed by Samoa’s indigenous fishing industry to manage and mitigate the adverse impacts of climate change.</w:t>
            </w:r>
          </w:p>
          <w:p w14:paraId="37F934A0" w14:textId="23E5B02C" w:rsidR="00CF05B4" w:rsidRPr="008170CF" w:rsidRDefault="00CF05B4" w:rsidP="008170CF">
            <w:pPr>
              <w:pStyle w:val="BlockText"/>
              <w:rPr>
                <w:rFonts w:asciiTheme="minorHAnsi" w:hAnsiTheme="minorHAnsi" w:cstheme="minorHAnsi"/>
                <w:szCs w:val="22"/>
              </w:rPr>
            </w:pPr>
          </w:p>
        </w:tc>
      </w:tr>
      <w:tr w:rsidR="00CF05B4" w:rsidRPr="00921C97" w14:paraId="37F934A4" w14:textId="77777777" w:rsidTr="00BE73C3">
        <w:trPr>
          <w:cantSplit/>
        </w:trPr>
        <w:tc>
          <w:tcPr>
            <w:tcW w:w="1985" w:type="dxa"/>
          </w:tcPr>
          <w:p w14:paraId="5DF5297C" w14:textId="77777777" w:rsidR="00CF05B4" w:rsidRDefault="00CF05B4" w:rsidP="00CF05B4">
            <w:pPr>
              <w:pStyle w:val="BulletPoints"/>
              <w:numPr>
                <w:ilvl w:val="0"/>
                <w:numId w:val="0"/>
              </w:numPr>
              <w:jc w:val="left"/>
              <w:rPr>
                <w:b/>
              </w:rPr>
            </w:pPr>
            <w:r>
              <w:rPr>
                <w:b/>
              </w:rPr>
              <w:t>Location of research</w:t>
            </w:r>
          </w:p>
          <w:p w14:paraId="5BCA87AA" w14:textId="77777777" w:rsidR="00BE73C3" w:rsidRDefault="00BE73C3" w:rsidP="00CF05B4">
            <w:pPr>
              <w:pStyle w:val="BulletPoints"/>
              <w:numPr>
                <w:ilvl w:val="0"/>
                <w:numId w:val="0"/>
              </w:numPr>
              <w:jc w:val="left"/>
              <w:rPr>
                <w:b/>
              </w:rPr>
            </w:pPr>
          </w:p>
          <w:p w14:paraId="37F934A2" w14:textId="7D12F83F" w:rsidR="003378FD" w:rsidRDefault="003378FD" w:rsidP="00CF05B4">
            <w:pPr>
              <w:pStyle w:val="BulletPoints"/>
              <w:numPr>
                <w:ilvl w:val="0"/>
                <w:numId w:val="0"/>
              </w:numPr>
              <w:jc w:val="left"/>
              <w:rPr>
                <w:b/>
              </w:rPr>
            </w:pPr>
            <w:r>
              <w:rPr>
                <w:b/>
              </w:rPr>
              <w:t xml:space="preserve">Context </w:t>
            </w:r>
          </w:p>
        </w:tc>
        <w:tc>
          <w:tcPr>
            <w:tcW w:w="7483" w:type="dxa"/>
            <w:gridSpan w:val="2"/>
          </w:tcPr>
          <w:p w14:paraId="37F934A3" w14:textId="7FC34301" w:rsidR="00CF05B4" w:rsidRPr="008170CF" w:rsidRDefault="00D54292" w:rsidP="00D54292">
            <w:pPr>
              <w:pStyle w:val="BlockText"/>
              <w:rPr>
                <w:rFonts w:asciiTheme="minorHAnsi" w:hAnsiTheme="minorHAnsi" w:cstheme="minorHAnsi"/>
                <w:szCs w:val="22"/>
              </w:rPr>
            </w:pPr>
            <w:r w:rsidRPr="008170CF">
              <w:rPr>
                <w:rFonts w:asciiTheme="minorHAnsi" w:hAnsiTheme="minorHAnsi" w:cstheme="minorHAnsi"/>
                <w:szCs w:val="22"/>
              </w:rPr>
              <w:t>Samoa</w:t>
            </w:r>
          </w:p>
        </w:tc>
      </w:tr>
      <w:tr w:rsidR="003378FD" w14:paraId="37F934B3" w14:textId="77777777" w:rsidTr="00C36D7D">
        <w:trPr>
          <w:gridAfter w:val="1"/>
          <w:wAfter w:w="993" w:type="dxa"/>
          <w:trHeight w:val="80"/>
        </w:trPr>
        <w:tc>
          <w:tcPr>
            <w:tcW w:w="8475" w:type="dxa"/>
            <w:gridSpan w:val="2"/>
          </w:tcPr>
          <w:p w14:paraId="7F5DE49B" w14:textId="42407F93" w:rsidR="00186581" w:rsidRPr="00A740B1" w:rsidRDefault="004E2414" w:rsidP="00A740B1">
            <w:pPr>
              <w:pStyle w:val="BulletPoints"/>
              <w:numPr>
                <w:ilvl w:val="0"/>
                <w:numId w:val="0"/>
              </w:numPr>
              <w:spacing w:after="0"/>
              <w:rPr>
                <w:rFonts w:ascii="Tahoma" w:hAnsi="Tahoma" w:cs="Tahoma"/>
                <w:sz w:val="22"/>
                <w:szCs w:val="22"/>
              </w:rPr>
            </w:pPr>
            <w:r w:rsidRPr="00A740B1">
              <w:rPr>
                <w:rFonts w:ascii="Tahoma" w:hAnsi="Tahoma" w:cs="Tahoma"/>
                <w:sz w:val="22"/>
                <w:szCs w:val="22"/>
              </w:rPr>
              <w:t>Samoa is heavily reliant on marine resources both as a source of income and sustenance. Samoa’s indigenous fishing industry, that is those not involved in the fish-export market, is critica</w:t>
            </w:r>
            <w:r w:rsidR="00D81271">
              <w:rPr>
                <w:rFonts w:ascii="Tahoma" w:hAnsi="Tahoma" w:cs="Tahoma"/>
                <w:sz w:val="22"/>
                <w:szCs w:val="22"/>
              </w:rPr>
              <w:t>l for food security</w:t>
            </w:r>
            <w:r w:rsidRPr="00A740B1">
              <w:rPr>
                <w:rFonts w:ascii="Tahoma" w:hAnsi="Tahoma" w:cs="Tahoma"/>
                <w:sz w:val="22"/>
                <w:szCs w:val="22"/>
              </w:rPr>
              <w:t xml:space="preserve"> </w:t>
            </w:r>
            <w:r w:rsidR="00D81271">
              <w:rPr>
                <w:rFonts w:ascii="Tahoma" w:hAnsi="Tahoma" w:cs="Tahoma"/>
                <w:sz w:val="22"/>
                <w:szCs w:val="22"/>
              </w:rPr>
              <w:t>and</w:t>
            </w:r>
            <w:r w:rsidRPr="00A740B1">
              <w:rPr>
                <w:rFonts w:ascii="Tahoma" w:hAnsi="Tahoma" w:cs="Tahoma"/>
                <w:sz w:val="22"/>
                <w:szCs w:val="22"/>
              </w:rPr>
              <w:t xml:space="preserve"> is highly vulnerable to the adverse impacts of climate change and environmental degradation.</w:t>
            </w:r>
            <w:r w:rsidR="00186581" w:rsidRPr="00A740B1">
              <w:rPr>
                <w:rFonts w:ascii="Tahoma" w:hAnsi="Tahoma" w:cs="Tahoma"/>
                <w:sz w:val="22"/>
                <w:szCs w:val="22"/>
              </w:rPr>
              <w:t xml:space="preserve"> There is an urgent need for multi-layered, climate change adaptation solutions that can ensure the sustainability of </w:t>
            </w:r>
            <w:r w:rsidR="000E407B" w:rsidRPr="00A740B1">
              <w:rPr>
                <w:rFonts w:ascii="Tahoma" w:hAnsi="Tahoma" w:cs="Tahoma"/>
                <w:sz w:val="22"/>
                <w:szCs w:val="22"/>
              </w:rPr>
              <w:t xml:space="preserve">Samoa’s </w:t>
            </w:r>
            <w:r w:rsidR="00186581" w:rsidRPr="00A740B1">
              <w:rPr>
                <w:rFonts w:ascii="Tahoma" w:hAnsi="Tahoma" w:cs="Tahoma"/>
                <w:sz w:val="22"/>
                <w:szCs w:val="22"/>
              </w:rPr>
              <w:t>marine resources and coastal marine environment</w:t>
            </w:r>
            <w:r w:rsidR="000E407B" w:rsidRPr="00A740B1">
              <w:rPr>
                <w:rFonts w:ascii="Tahoma" w:hAnsi="Tahoma" w:cs="Tahoma"/>
                <w:sz w:val="22"/>
                <w:szCs w:val="22"/>
              </w:rPr>
              <w:t>s</w:t>
            </w:r>
            <w:r w:rsidR="0042371C" w:rsidRPr="00A740B1">
              <w:rPr>
                <w:rFonts w:ascii="Tahoma" w:hAnsi="Tahoma" w:cs="Tahoma"/>
                <w:color w:val="000000"/>
                <w:sz w:val="22"/>
                <w:szCs w:val="22"/>
              </w:rPr>
              <w:t> </w:t>
            </w:r>
            <w:r w:rsidR="0042371C" w:rsidRPr="00A740B1">
              <w:rPr>
                <w:rFonts w:ascii="Tahoma" w:hAnsi="Tahoma" w:cs="Tahoma"/>
                <w:color w:val="000000"/>
                <w:sz w:val="22"/>
                <w:szCs w:val="22"/>
                <w:shd w:val="clear" w:color="auto" w:fill="FFFFFF"/>
              </w:rPr>
              <w:t>(</w:t>
            </w:r>
            <w:r w:rsidR="0042371C" w:rsidRPr="00A740B1">
              <w:rPr>
                <w:rFonts w:ascii="Tahoma" w:hAnsi="Tahoma" w:cs="Tahoma"/>
                <w:i/>
                <w:iCs/>
                <w:color w:val="000000"/>
                <w:sz w:val="22"/>
                <w:szCs w:val="22"/>
                <w:shd w:val="clear" w:color="auto" w:fill="FFFFFF"/>
              </w:rPr>
              <w:t>S</w:t>
            </w:r>
            <w:r w:rsidR="00A740B1" w:rsidRPr="00A740B1">
              <w:rPr>
                <w:rFonts w:ascii="Tahoma" w:hAnsi="Tahoma" w:cs="Tahoma"/>
                <w:i/>
                <w:iCs/>
                <w:color w:val="000000"/>
                <w:sz w:val="22"/>
                <w:szCs w:val="22"/>
                <w:shd w:val="clear" w:color="auto" w:fill="FFFFFF"/>
              </w:rPr>
              <w:t xml:space="preserve">amoa Ocean </w:t>
            </w:r>
            <w:r w:rsidR="007817A0" w:rsidRPr="00A740B1">
              <w:rPr>
                <w:rFonts w:ascii="Tahoma" w:hAnsi="Tahoma" w:cs="Tahoma"/>
                <w:i/>
                <w:iCs/>
                <w:color w:val="000000"/>
                <w:sz w:val="22"/>
                <w:szCs w:val="22"/>
                <w:shd w:val="clear" w:color="auto" w:fill="FFFFFF"/>
              </w:rPr>
              <w:t>Strategy</w:t>
            </w:r>
            <w:r w:rsidR="0042371C" w:rsidRPr="00A740B1">
              <w:rPr>
                <w:rFonts w:ascii="Tahoma" w:hAnsi="Tahoma" w:cs="Tahoma"/>
                <w:i/>
                <w:iCs/>
                <w:color w:val="000000"/>
                <w:sz w:val="22"/>
                <w:szCs w:val="22"/>
                <w:shd w:val="clear" w:color="auto" w:fill="FFFFFF"/>
              </w:rPr>
              <w:t xml:space="preserve"> 2020–2030</w:t>
            </w:r>
            <w:r w:rsidR="0042371C" w:rsidRPr="00A740B1">
              <w:rPr>
                <w:rFonts w:ascii="Tahoma" w:hAnsi="Tahoma" w:cs="Tahoma"/>
                <w:color w:val="000000"/>
                <w:sz w:val="22"/>
                <w:szCs w:val="22"/>
                <w:shd w:val="clear" w:color="auto" w:fill="FFFFFF"/>
              </w:rPr>
              <w:t>)</w:t>
            </w:r>
            <w:r w:rsidR="00186581" w:rsidRPr="00A740B1">
              <w:rPr>
                <w:rFonts w:ascii="Tahoma" w:hAnsi="Tahoma" w:cs="Tahoma"/>
                <w:sz w:val="22"/>
                <w:szCs w:val="22"/>
              </w:rPr>
              <w:t>.</w:t>
            </w:r>
          </w:p>
          <w:p w14:paraId="474A79D1" w14:textId="77777777" w:rsidR="00186581" w:rsidRPr="00A740B1" w:rsidRDefault="00186581" w:rsidP="00A740B1">
            <w:pPr>
              <w:pStyle w:val="BulletPoints"/>
              <w:numPr>
                <w:ilvl w:val="0"/>
                <w:numId w:val="0"/>
              </w:numPr>
              <w:spacing w:after="0"/>
              <w:rPr>
                <w:rFonts w:ascii="Tahoma" w:hAnsi="Tahoma" w:cs="Tahoma"/>
                <w:sz w:val="22"/>
                <w:szCs w:val="22"/>
              </w:rPr>
            </w:pPr>
          </w:p>
          <w:p w14:paraId="18B1017D" w14:textId="167A3163" w:rsidR="00186581" w:rsidRPr="00A740B1" w:rsidRDefault="004E2414" w:rsidP="00A740B1">
            <w:pPr>
              <w:pStyle w:val="BulletPoints"/>
              <w:numPr>
                <w:ilvl w:val="0"/>
                <w:numId w:val="0"/>
              </w:numPr>
              <w:spacing w:after="0"/>
              <w:rPr>
                <w:rFonts w:ascii="Tahoma" w:hAnsi="Tahoma" w:cs="Tahoma"/>
                <w:sz w:val="22"/>
                <w:szCs w:val="22"/>
              </w:rPr>
            </w:pPr>
            <w:r w:rsidRPr="00A740B1">
              <w:rPr>
                <w:rFonts w:ascii="Tahoma" w:hAnsi="Tahoma" w:cs="Tahoma"/>
                <w:sz w:val="22"/>
                <w:szCs w:val="22"/>
              </w:rPr>
              <w:t xml:space="preserve"> </w:t>
            </w:r>
            <w:r w:rsidR="00FC2B57" w:rsidRPr="00A740B1">
              <w:rPr>
                <w:rFonts w:ascii="Tahoma" w:hAnsi="Tahoma" w:cs="Tahoma"/>
                <w:sz w:val="22"/>
                <w:szCs w:val="22"/>
              </w:rPr>
              <w:t>As many as 10,000 Samoans are actively engaged in subsistence fishing and harvest over 500 species of marine specie</w:t>
            </w:r>
            <w:r w:rsidR="00D81271">
              <w:rPr>
                <w:rFonts w:ascii="Tahoma" w:hAnsi="Tahoma" w:cs="Tahoma"/>
                <w:sz w:val="22"/>
                <w:szCs w:val="22"/>
              </w:rPr>
              <w:t xml:space="preserve">s which provide up to a quarter of daily animal protein consumption (FAO Fisheries and </w:t>
            </w:r>
            <w:r w:rsidR="008D3859">
              <w:rPr>
                <w:rFonts w:ascii="Tahoma" w:hAnsi="Tahoma" w:cs="Tahoma"/>
                <w:sz w:val="22"/>
                <w:szCs w:val="22"/>
              </w:rPr>
              <w:t>Aquaculture</w:t>
            </w:r>
            <w:r w:rsidR="00D81271">
              <w:rPr>
                <w:rFonts w:ascii="Tahoma" w:hAnsi="Tahoma" w:cs="Tahoma"/>
                <w:sz w:val="22"/>
                <w:szCs w:val="22"/>
              </w:rPr>
              <w:t>, 2018)</w:t>
            </w:r>
            <w:r w:rsidR="00FC2B57" w:rsidRPr="00A740B1">
              <w:rPr>
                <w:rFonts w:ascii="Tahoma" w:hAnsi="Tahoma" w:cs="Tahoma"/>
                <w:sz w:val="22"/>
                <w:szCs w:val="22"/>
              </w:rPr>
              <w:t xml:space="preserve">. The harvesting of marine species has deep cultural, </w:t>
            </w:r>
            <w:r w:rsidR="00D81271" w:rsidRPr="00A740B1">
              <w:rPr>
                <w:rFonts w:ascii="Tahoma" w:hAnsi="Tahoma" w:cs="Tahoma"/>
                <w:sz w:val="22"/>
                <w:szCs w:val="22"/>
              </w:rPr>
              <w:t>social,</w:t>
            </w:r>
            <w:r w:rsidR="00FC2B57" w:rsidRPr="00A740B1">
              <w:rPr>
                <w:rFonts w:ascii="Tahoma" w:hAnsi="Tahoma" w:cs="Tahoma"/>
                <w:sz w:val="22"/>
                <w:szCs w:val="22"/>
              </w:rPr>
              <w:t xml:space="preserve"> and historical ties through that are rooted in the identity of Samoans</w:t>
            </w:r>
            <w:r w:rsidR="0042371C" w:rsidRPr="00A740B1">
              <w:rPr>
                <w:rFonts w:ascii="Tahoma" w:hAnsi="Tahoma" w:cs="Tahoma"/>
                <w:sz w:val="22"/>
                <w:szCs w:val="22"/>
              </w:rPr>
              <w:t xml:space="preserve"> </w:t>
            </w:r>
            <w:r w:rsidR="0042371C" w:rsidRPr="00A740B1">
              <w:rPr>
                <w:rFonts w:ascii="Tahoma" w:hAnsi="Tahoma" w:cs="Tahoma"/>
                <w:color w:val="000000"/>
                <w:sz w:val="22"/>
                <w:szCs w:val="22"/>
                <w:shd w:val="clear" w:color="auto" w:fill="FFFFFF"/>
              </w:rPr>
              <w:t>(</w:t>
            </w:r>
            <w:r w:rsidR="00D81271">
              <w:rPr>
                <w:rFonts w:ascii="Tahoma" w:hAnsi="Tahoma" w:cs="Tahoma"/>
                <w:sz w:val="22"/>
                <w:szCs w:val="22"/>
              </w:rPr>
              <w:t xml:space="preserve">FAO Fisheries and </w:t>
            </w:r>
            <w:r w:rsidR="008D3859">
              <w:rPr>
                <w:rFonts w:ascii="Tahoma" w:hAnsi="Tahoma" w:cs="Tahoma"/>
                <w:sz w:val="22"/>
                <w:szCs w:val="22"/>
              </w:rPr>
              <w:t>Aquaculture</w:t>
            </w:r>
            <w:r w:rsidR="00D81271">
              <w:rPr>
                <w:rFonts w:ascii="Tahoma" w:hAnsi="Tahoma" w:cs="Tahoma"/>
                <w:sz w:val="22"/>
                <w:szCs w:val="22"/>
              </w:rPr>
              <w:t>, 2018</w:t>
            </w:r>
            <w:r w:rsidR="0042371C" w:rsidRPr="00A740B1">
              <w:rPr>
                <w:rFonts w:ascii="Tahoma" w:hAnsi="Tahoma" w:cs="Tahoma"/>
                <w:color w:val="000000"/>
                <w:sz w:val="22"/>
                <w:szCs w:val="22"/>
                <w:shd w:val="clear" w:color="auto" w:fill="FFFFFF"/>
              </w:rPr>
              <w:t>)</w:t>
            </w:r>
            <w:r w:rsidR="00FC2B57" w:rsidRPr="00A740B1">
              <w:rPr>
                <w:rFonts w:ascii="Tahoma" w:hAnsi="Tahoma" w:cs="Tahoma"/>
                <w:sz w:val="22"/>
                <w:szCs w:val="22"/>
              </w:rPr>
              <w:t>.</w:t>
            </w:r>
            <w:r w:rsidR="00186581" w:rsidRPr="00A740B1">
              <w:rPr>
                <w:rFonts w:ascii="Tahoma" w:hAnsi="Tahoma" w:cs="Tahoma"/>
                <w:sz w:val="22"/>
                <w:szCs w:val="22"/>
              </w:rPr>
              <w:t xml:space="preserve"> </w:t>
            </w:r>
          </w:p>
          <w:p w14:paraId="0DDFBF6A" w14:textId="0EC78E76" w:rsidR="003378FD" w:rsidRPr="00A740B1" w:rsidRDefault="00FC2B57" w:rsidP="00A740B1">
            <w:pPr>
              <w:pStyle w:val="BulletPoints"/>
              <w:numPr>
                <w:ilvl w:val="0"/>
                <w:numId w:val="0"/>
              </w:numPr>
              <w:spacing w:after="0"/>
              <w:rPr>
                <w:rFonts w:ascii="Tahoma" w:hAnsi="Tahoma" w:cs="Tahoma"/>
                <w:sz w:val="22"/>
                <w:szCs w:val="22"/>
              </w:rPr>
            </w:pPr>
            <w:r w:rsidRPr="00A740B1">
              <w:rPr>
                <w:rFonts w:ascii="Tahoma" w:hAnsi="Tahoma" w:cs="Tahoma"/>
                <w:sz w:val="22"/>
                <w:szCs w:val="22"/>
              </w:rPr>
              <w:t xml:space="preserve"> </w:t>
            </w:r>
          </w:p>
          <w:p w14:paraId="41BE9321" w14:textId="2E43F934" w:rsidR="004A6A3A" w:rsidRPr="00A740B1" w:rsidRDefault="004A6A3A" w:rsidP="00A740B1">
            <w:pPr>
              <w:pStyle w:val="BulletPoints"/>
              <w:numPr>
                <w:ilvl w:val="0"/>
                <w:numId w:val="0"/>
              </w:numPr>
              <w:spacing w:after="0"/>
              <w:rPr>
                <w:rFonts w:ascii="Tahoma" w:hAnsi="Tahoma" w:cs="Tahoma"/>
                <w:sz w:val="22"/>
                <w:szCs w:val="22"/>
              </w:rPr>
            </w:pPr>
            <w:r w:rsidRPr="00A740B1">
              <w:rPr>
                <w:rFonts w:ascii="Tahoma" w:hAnsi="Tahoma" w:cs="Tahoma"/>
                <w:sz w:val="22"/>
                <w:szCs w:val="22"/>
              </w:rPr>
              <w:t xml:space="preserve">Decades of climate change, pollution and overfishing has dealt significant damage to Samoa’s coastal environments. The ‘Third Global Coral Bleaching Event’ which took place in the El Nino event of 2015/2016, destroyed large areas of Samoa’s reefs. </w:t>
            </w:r>
            <w:r w:rsidR="00AD344C" w:rsidRPr="00A740B1">
              <w:rPr>
                <w:rFonts w:ascii="Tahoma" w:hAnsi="Tahoma" w:cs="Tahoma"/>
                <w:sz w:val="22"/>
                <w:szCs w:val="22"/>
              </w:rPr>
              <w:t>Rising</w:t>
            </w:r>
            <w:r w:rsidRPr="00A740B1">
              <w:rPr>
                <w:rFonts w:ascii="Tahoma" w:hAnsi="Tahoma" w:cs="Tahoma"/>
                <w:sz w:val="22"/>
                <w:szCs w:val="22"/>
              </w:rPr>
              <w:t xml:space="preserve"> water </w:t>
            </w:r>
            <w:r w:rsidR="00AD344C" w:rsidRPr="00A740B1">
              <w:rPr>
                <w:rFonts w:ascii="Tahoma" w:hAnsi="Tahoma" w:cs="Tahoma"/>
                <w:sz w:val="22"/>
                <w:szCs w:val="22"/>
              </w:rPr>
              <w:t>temperatures</w:t>
            </w:r>
            <w:r w:rsidRPr="00A740B1">
              <w:rPr>
                <w:rFonts w:ascii="Tahoma" w:hAnsi="Tahoma" w:cs="Tahoma"/>
                <w:sz w:val="22"/>
                <w:szCs w:val="22"/>
              </w:rPr>
              <w:t xml:space="preserve"> are not only creating deadly conditions for survival, such as increasingly </w:t>
            </w:r>
            <w:r w:rsidR="00AD344C" w:rsidRPr="00A740B1">
              <w:rPr>
                <w:rFonts w:ascii="Tahoma" w:hAnsi="Tahoma" w:cs="Tahoma"/>
                <w:sz w:val="22"/>
                <w:szCs w:val="22"/>
              </w:rPr>
              <w:t>severe</w:t>
            </w:r>
            <w:r w:rsidRPr="00A740B1">
              <w:rPr>
                <w:rFonts w:ascii="Tahoma" w:hAnsi="Tahoma" w:cs="Tahoma"/>
                <w:sz w:val="22"/>
                <w:szCs w:val="22"/>
              </w:rPr>
              <w:t xml:space="preserve"> cyclones but are producing knock</w:t>
            </w:r>
            <w:r w:rsidR="00D81271">
              <w:rPr>
                <w:rFonts w:ascii="Tahoma" w:hAnsi="Tahoma" w:cs="Tahoma"/>
                <w:sz w:val="22"/>
                <w:szCs w:val="22"/>
              </w:rPr>
              <w:t>-</w:t>
            </w:r>
            <w:r w:rsidRPr="00A740B1">
              <w:rPr>
                <w:rFonts w:ascii="Tahoma" w:hAnsi="Tahoma" w:cs="Tahoma"/>
                <w:sz w:val="22"/>
                <w:szCs w:val="22"/>
              </w:rPr>
              <w:t>on effects that are disrupting the biological production of fish stock</w:t>
            </w:r>
            <w:r w:rsidR="0042371C" w:rsidRPr="00A740B1">
              <w:rPr>
                <w:rFonts w:ascii="Tahoma" w:hAnsi="Tahoma" w:cs="Tahoma"/>
                <w:sz w:val="22"/>
                <w:szCs w:val="22"/>
              </w:rPr>
              <w:t xml:space="preserve"> </w:t>
            </w:r>
            <w:r w:rsidR="0042371C" w:rsidRPr="00A740B1">
              <w:rPr>
                <w:rFonts w:ascii="Tahoma" w:hAnsi="Tahoma" w:cs="Tahoma"/>
                <w:color w:val="000000"/>
                <w:sz w:val="22"/>
                <w:szCs w:val="22"/>
                <w:shd w:val="clear" w:color="auto" w:fill="FFFFFF"/>
              </w:rPr>
              <w:t>(Johnson et al., 2018)</w:t>
            </w:r>
            <w:r w:rsidRPr="00A740B1">
              <w:rPr>
                <w:rFonts w:ascii="Tahoma" w:hAnsi="Tahoma" w:cs="Tahoma"/>
                <w:sz w:val="22"/>
                <w:szCs w:val="22"/>
              </w:rPr>
              <w:t>. Overfishing, environmental pollution coupled with the lasting</w:t>
            </w:r>
            <w:r w:rsidR="00AD344C" w:rsidRPr="00A740B1">
              <w:rPr>
                <w:rFonts w:ascii="Tahoma" w:hAnsi="Tahoma" w:cs="Tahoma"/>
                <w:sz w:val="22"/>
                <w:szCs w:val="22"/>
              </w:rPr>
              <w:t xml:space="preserve"> damage</w:t>
            </w:r>
            <w:r w:rsidRPr="00A740B1">
              <w:rPr>
                <w:rFonts w:ascii="Tahoma" w:hAnsi="Tahoma" w:cs="Tahoma"/>
                <w:sz w:val="22"/>
                <w:szCs w:val="22"/>
              </w:rPr>
              <w:t xml:space="preserve"> of the 2009 Tsunami that </w:t>
            </w:r>
            <w:r w:rsidR="00B32F4B">
              <w:rPr>
                <w:rFonts w:ascii="Tahoma" w:hAnsi="Tahoma" w:cs="Tahoma"/>
                <w:sz w:val="22"/>
                <w:szCs w:val="22"/>
              </w:rPr>
              <w:t>destroyed much of</w:t>
            </w:r>
            <w:r w:rsidRPr="00A740B1">
              <w:rPr>
                <w:rFonts w:ascii="Tahoma" w:hAnsi="Tahoma" w:cs="Tahoma"/>
                <w:sz w:val="22"/>
                <w:szCs w:val="22"/>
              </w:rPr>
              <w:t xml:space="preserve"> Samoa’s South coast are </w:t>
            </w:r>
            <w:r w:rsidR="00AD344C" w:rsidRPr="00A740B1">
              <w:rPr>
                <w:rFonts w:ascii="Tahoma" w:hAnsi="Tahoma" w:cs="Tahoma"/>
                <w:sz w:val="22"/>
                <w:szCs w:val="22"/>
              </w:rPr>
              <w:t>aggravating these climate change impacts. Under both low and high emission scenarios, these combined impacts will put Samoa’s marine species under high-risk vulnerability by 2050 meaning that catches will no longer be able to sustain</w:t>
            </w:r>
            <w:r w:rsidR="003E7BE1">
              <w:rPr>
                <w:rFonts w:ascii="Tahoma" w:hAnsi="Tahoma" w:cs="Tahoma"/>
                <w:sz w:val="22"/>
                <w:szCs w:val="22"/>
              </w:rPr>
              <w:t xml:space="preserve"> minimum</w:t>
            </w:r>
            <w:r w:rsidR="00AD344C" w:rsidRPr="00A740B1">
              <w:rPr>
                <w:rFonts w:ascii="Tahoma" w:hAnsi="Tahoma" w:cs="Tahoma"/>
                <w:sz w:val="22"/>
                <w:szCs w:val="22"/>
              </w:rPr>
              <w:t xml:space="preserve"> marine consumption levels</w:t>
            </w:r>
            <w:r w:rsidR="0042371C" w:rsidRPr="00A740B1">
              <w:rPr>
                <w:rFonts w:ascii="Tahoma" w:hAnsi="Tahoma" w:cs="Tahoma"/>
                <w:sz w:val="22"/>
                <w:szCs w:val="22"/>
              </w:rPr>
              <w:t xml:space="preserve"> </w:t>
            </w:r>
            <w:r w:rsidR="0042371C" w:rsidRPr="00A740B1">
              <w:rPr>
                <w:rFonts w:ascii="Tahoma" w:hAnsi="Tahoma" w:cs="Tahoma"/>
                <w:color w:val="000000"/>
                <w:sz w:val="22"/>
                <w:szCs w:val="22"/>
                <w:shd w:val="clear" w:color="auto" w:fill="FFFFFF"/>
              </w:rPr>
              <w:t>(Johnson et al., 2018)</w:t>
            </w:r>
            <w:r w:rsidR="00AD344C" w:rsidRPr="00A740B1">
              <w:rPr>
                <w:rFonts w:ascii="Tahoma" w:hAnsi="Tahoma" w:cs="Tahoma"/>
                <w:sz w:val="22"/>
                <w:szCs w:val="22"/>
              </w:rPr>
              <w:t>.</w:t>
            </w:r>
          </w:p>
          <w:p w14:paraId="3571D084" w14:textId="77777777" w:rsidR="00AD344C" w:rsidRPr="00A740B1" w:rsidRDefault="00AD344C" w:rsidP="00A740B1">
            <w:pPr>
              <w:pStyle w:val="BulletPoints"/>
              <w:numPr>
                <w:ilvl w:val="0"/>
                <w:numId w:val="0"/>
              </w:numPr>
              <w:spacing w:after="0"/>
              <w:rPr>
                <w:rFonts w:ascii="Tahoma" w:hAnsi="Tahoma" w:cs="Tahoma"/>
                <w:sz w:val="22"/>
                <w:szCs w:val="22"/>
              </w:rPr>
            </w:pPr>
          </w:p>
          <w:p w14:paraId="373EF077" w14:textId="393DC362" w:rsidR="00AD344C" w:rsidRPr="00A740B1" w:rsidRDefault="00AD344C" w:rsidP="00A740B1">
            <w:pPr>
              <w:pStyle w:val="BulletPoints"/>
              <w:numPr>
                <w:ilvl w:val="0"/>
                <w:numId w:val="0"/>
              </w:numPr>
              <w:spacing w:after="0"/>
              <w:rPr>
                <w:rFonts w:ascii="Tahoma" w:hAnsi="Tahoma" w:cs="Tahoma"/>
                <w:sz w:val="22"/>
                <w:szCs w:val="22"/>
              </w:rPr>
            </w:pPr>
            <w:r w:rsidRPr="00A740B1">
              <w:rPr>
                <w:rFonts w:ascii="Tahoma" w:hAnsi="Tahoma" w:cs="Tahoma"/>
                <w:sz w:val="22"/>
                <w:szCs w:val="22"/>
              </w:rPr>
              <w:t>With an estimated 24% of all animal proteins consumed by Samoans consisting of marine resources, adaptation methods are critical for the livelihoods for Samoans</w:t>
            </w:r>
            <w:r w:rsidR="0042371C" w:rsidRPr="00A740B1">
              <w:rPr>
                <w:rFonts w:ascii="Tahoma" w:hAnsi="Tahoma" w:cs="Tahoma"/>
                <w:sz w:val="22"/>
                <w:szCs w:val="22"/>
              </w:rPr>
              <w:t xml:space="preserve"> </w:t>
            </w:r>
            <w:r w:rsidR="0042371C" w:rsidRPr="00A740B1">
              <w:rPr>
                <w:rFonts w:ascii="Tahoma" w:hAnsi="Tahoma" w:cs="Tahoma"/>
                <w:b/>
                <w:bCs/>
                <w:color w:val="666666"/>
                <w:sz w:val="22"/>
                <w:szCs w:val="22"/>
                <w:shd w:val="clear" w:color="auto" w:fill="FFFFFF"/>
              </w:rPr>
              <w:t>(</w:t>
            </w:r>
            <w:r w:rsidR="0042371C" w:rsidRPr="00A740B1">
              <w:rPr>
                <w:rFonts w:ascii="Tahoma" w:hAnsi="Tahoma" w:cs="Tahoma"/>
                <w:color w:val="000000"/>
                <w:sz w:val="22"/>
                <w:szCs w:val="22"/>
                <w:shd w:val="clear" w:color="auto" w:fill="FFFFFF"/>
              </w:rPr>
              <w:t>FAO Fisheries &amp; Aquaculture, 2018)</w:t>
            </w:r>
            <w:r w:rsidRPr="00A740B1">
              <w:rPr>
                <w:rFonts w:ascii="Tahoma" w:hAnsi="Tahoma" w:cs="Tahoma"/>
                <w:sz w:val="22"/>
                <w:szCs w:val="22"/>
              </w:rPr>
              <w:t>. In recent years, several adaption strategies</w:t>
            </w:r>
            <w:r w:rsidR="00ED58C2" w:rsidRPr="00A740B1">
              <w:rPr>
                <w:rFonts w:ascii="Tahoma" w:hAnsi="Tahoma" w:cs="Tahoma"/>
                <w:sz w:val="22"/>
                <w:szCs w:val="22"/>
              </w:rPr>
              <w:t xml:space="preserve"> for fisheries</w:t>
            </w:r>
            <w:r w:rsidRPr="00A740B1">
              <w:rPr>
                <w:rFonts w:ascii="Tahoma" w:hAnsi="Tahoma" w:cs="Tahoma"/>
                <w:sz w:val="22"/>
                <w:szCs w:val="22"/>
              </w:rPr>
              <w:t xml:space="preserve"> have been put forward at the national level</w:t>
            </w:r>
            <w:r w:rsidR="00ED58C2" w:rsidRPr="00A740B1">
              <w:rPr>
                <w:rFonts w:ascii="Tahoma" w:hAnsi="Tahoma" w:cs="Tahoma"/>
                <w:sz w:val="22"/>
                <w:szCs w:val="22"/>
              </w:rPr>
              <w:t xml:space="preserve"> including the Samoan Ocean </w:t>
            </w:r>
            <w:r w:rsidR="00ED58C2" w:rsidRPr="00A740B1">
              <w:rPr>
                <w:rFonts w:ascii="Tahoma" w:hAnsi="Tahoma" w:cs="Tahoma"/>
                <w:sz w:val="22"/>
                <w:szCs w:val="22"/>
              </w:rPr>
              <w:lastRenderedPageBreak/>
              <w:t>Strategy (SOS) and Community-Based Fisheries Management Program</w:t>
            </w:r>
            <w:r w:rsidR="000E407B" w:rsidRPr="00A740B1">
              <w:rPr>
                <w:rFonts w:ascii="Tahoma" w:hAnsi="Tahoma" w:cs="Tahoma"/>
                <w:sz w:val="22"/>
                <w:szCs w:val="22"/>
              </w:rPr>
              <w:t xml:space="preserve"> (CBFMP)</w:t>
            </w:r>
            <w:r w:rsidR="00ED58C2" w:rsidRPr="00A740B1">
              <w:rPr>
                <w:rFonts w:ascii="Tahoma" w:hAnsi="Tahoma" w:cs="Tahoma"/>
                <w:sz w:val="22"/>
                <w:szCs w:val="22"/>
              </w:rPr>
              <w:t xml:space="preserve">. These frameworks put forward numerous adaption methods across all levels of the fisheries sector. Whether these polices have been successful in connecting with those most impacted </w:t>
            </w:r>
            <w:r w:rsidR="000E407B" w:rsidRPr="00A740B1">
              <w:rPr>
                <w:rFonts w:ascii="Tahoma" w:hAnsi="Tahoma" w:cs="Tahoma"/>
                <w:sz w:val="22"/>
                <w:szCs w:val="22"/>
              </w:rPr>
              <w:t>by</w:t>
            </w:r>
            <w:r w:rsidR="00ED58C2" w:rsidRPr="00A740B1">
              <w:rPr>
                <w:rFonts w:ascii="Tahoma" w:hAnsi="Tahoma" w:cs="Tahoma"/>
                <w:sz w:val="22"/>
                <w:szCs w:val="22"/>
              </w:rPr>
              <w:t xml:space="preserve"> climate change and environmental degradatio</w:t>
            </w:r>
            <w:r w:rsidR="00035995" w:rsidRPr="00A740B1">
              <w:rPr>
                <w:rFonts w:ascii="Tahoma" w:hAnsi="Tahoma" w:cs="Tahoma"/>
                <w:sz w:val="22"/>
                <w:szCs w:val="22"/>
              </w:rPr>
              <w:t>n</w:t>
            </w:r>
            <w:r w:rsidR="00ED58C2" w:rsidRPr="00A740B1">
              <w:rPr>
                <w:rFonts w:ascii="Tahoma" w:hAnsi="Tahoma" w:cs="Tahoma"/>
                <w:sz w:val="22"/>
                <w:szCs w:val="22"/>
              </w:rPr>
              <w:t xml:space="preserve"> </w:t>
            </w:r>
            <w:r w:rsidR="00C579F8" w:rsidRPr="00A740B1">
              <w:rPr>
                <w:rFonts w:ascii="Tahoma" w:hAnsi="Tahoma" w:cs="Tahoma"/>
                <w:sz w:val="22"/>
                <w:szCs w:val="22"/>
              </w:rPr>
              <w:t>is the first focus of this research.</w:t>
            </w:r>
          </w:p>
          <w:p w14:paraId="759FC2BF" w14:textId="77777777" w:rsidR="00ED58C2" w:rsidRPr="00A740B1" w:rsidRDefault="00ED58C2" w:rsidP="00A740B1">
            <w:pPr>
              <w:pStyle w:val="BulletPoints"/>
              <w:numPr>
                <w:ilvl w:val="0"/>
                <w:numId w:val="0"/>
              </w:numPr>
              <w:spacing w:after="0"/>
              <w:rPr>
                <w:rFonts w:ascii="Tahoma" w:hAnsi="Tahoma" w:cs="Tahoma"/>
                <w:sz w:val="22"/>
                <w:szCs w:val="22"/>
              </w:rPr>
            </w:pPr>
          </w:p>
          <w:p w14:paraId="2FB0FC9C" w14:textId="2F361F39" w:rsidR="00ED58C2" w:rsidRPr="00A740B1" w:rsidRDefault="00035995" w:rsidP="00A740B1">
            <w:pPr>
              <w:pStyle w:val="BulletPoints"/>
              <w:numPr>
                <w:ilvl w:val="0"/>
                <w:numId w:val="0"/>
              </w:numPr>
              <w:spacing w:after="0"/>
              <w:rPr>
                <w:rFonts w:ascii="Tahoma" w:hAnsi="Tahoma" w:cs="Tahoma"/>
                <w:sz w:val="22"/>
                <w:szCs w:val="22"/>
              </w:rPr>
            </w:pPr>
            <w:r w:rsidRPr="00A740B1">
              <w:rPr>
                <w:rFonts w:ascii="Tahoma" w:hAnsi="Tahoma" w:cs="Tahoma"/>
                <w:sz w:val="22"/>
                <w:szCs w:val="22"/>
              </w:rPr>
              <w:t>Serving as a case-study for this research,</w:t>
            </w:r>
            <w:r w:rsidR="00ED58C2" w:rsidRPr="00A740B1">
              <w:rPr>
                <w:rFonts w:ascii="Tahoma" w:hAnsi="Tahoma" w:cs="Tahoma"/>
                <w:sz w:val="22"/>
                <w:szCs w:val="22"/>
              </w:rPr>
              <w:t xml:space="preserve"> aquaculture has been </w:t>
            </w:r>
            <w:r w:rsidR="007B01F1">
              <w:rPr>
                <w:rFonts w:ascii="Tahoma" w:hAnsi="Tahoma" w:cs="Tahoma"/>
                <w:sz w:val="22"/>
                <w:szCs w:val="22"/>
              </w:rPr>
              <w:t>introduced</w:t>
            </w:r>
            <w:r w:rsidR="00ED58C2" w:rsidRPr="00A740B1">
              <w:rPr>
                <w:rFonts w:ascii="Tahoma" w:hAnsi="Tahoma" w:cs="Tahoma"/>
                <w:sz w:val="22"/>
                <w:szCs w:val="22"/>
              </w:rPr>
              <w:t xml:space="preserve"> as a potential adaption strategy that could potential replace dwindling marine resources.</w:t>
            </w:r>
            <w:r w:rsidR="00C579F8" w:rsidRPr="00A740B1">
              <w:rPr>
                <w:rFonts w:ascii="Tahoma" w:hAnsi="Tahoma" w:cs="Tahoma"/>
                <w:sz w:val="22"/>
                <w:szCs w:val="22"/>
              </w:rPr>
              <w:t xml:space="preserve"> Samoa has numerous examples of </w:t>
            </w:r>
            <w:r w:rsidRPr="00A740B1">
              <w:rPr>
                <w:rFonts w:ascii="Tahoma" w:hAnsi="Tahoma" w:cs="Tahoma"/>
                <w:sz w:val="22"/>
                <w:szCs w:val="22"/>
              </w:rPr>
              <w:t>aquaculture-based</w:t>
            </w:r>
            <w:r w:rsidR="00C579F8" w:rsidRPr="00A740B1">
              <w:rPr>
                <w:rFonts w:ascii="Tahoma" w:hAnsi="Tahoma" w:cs="Tahoma"/>
                <w:sz w:val="22"/>
                <w:szCs w:val="22"/>
              </w:rPr>
              <w:t xml:space="preserve"> projects including </w:t>
            </w:r>
            <w:r w:rsidRPr="00A740B1">
              <w:rPr>
                <w:rFonts w:ascii="Tahoma" w:hAnsi="Tahoma" w:cs="Tahoma"/>
                <w:sz w:val="22"/>
                <w:szCs w:val="22"/>
              </w:rPr>
              <w:t>several</w:t>
            </w:r>
            <w:r w:rsidR="00C579F8" w:rsidRPr="00A740B1">
              <w:rPr>
                <w:rFonts w:ascii="Tahoma" w:hAnsi="Tahoma" w:cs="Tahoma"/>
                <w:sz w:val="22"/>
                <w:szCs w:val="22"/>
              </w:rPr>
              <w:t xml:space="preserve"> Nile </w:t>
            </w:r>
            <w:r w:rsidR="009B2EE0">
              <w:rPr>
                <w:rFonts w:ascii="Tahoma" w:hAnsi="Tahoma" w:cs="Tahoma"/>
                <w:sz w:val="22"/>
                <w:szCs w:val="22"/>
              </w:rPr>
              <w:t>t</w:t>
            </w:r>
            <w:r w:rsidR="00C579F8" w:rsidRPr="00A740B1">
              <w:rPr>
                <w:rFonts w:ascii="Tahoma" w:hAnsi="Tahoma" w:cs="Tahoma"/>
                <w:sz w:val="22"/>
                <w:szCs w:val="22"/>
              </w:rPr>
              <w:t>ilapia farms that produce on average 12 tonnes of fi</w:t>
            </w:r>
            <w:r w:rsidR="003E7BE1">
              <w:rPr>
                <w:rFonts w:ascii="Tahoma" w:hAnsi="Tahoma" w:cs="Tahoma"/>
                <w:sz w:val="22"/>
                <w:szCs w:val="22"/>
              </w:rPr>
              <w:t>sh</w:t>
            </w:r>
            <w:r w:rsidR="00C579F8" w:rsidRPr="00A740B1">
              <w:rPr>
                <w:rFonts w:ascii="Tahoma" w:hAnsi="Tahoma" w:cs="Tahoma"/>
                <w:sz w:val="22"/>
                <w:szCs w:val="22"/>
              </w:rPr>
              <w:t xml:space="preserve"> per year as of 2014</w:t>
            </w:r>
            <w:r w:rsidR="0042371C" w:rsidRPr="00A740B1">
              <w:rPr>
                <w:rFonts w:ascii="Tahoma" w:hAnsi="Tahoma" w:cs="Tahoma"/>
                <w:sz w:val="22"/>
                <w:szCs w:val="22"/>
              </w:rPr>
              <w:t xml:space="preserve"> </w:t>
            </w:r>
            <w:r w:rsidR="0042371C" w:rsidRPr="00A740B1">
              <w:rPr>
                <w:rFonts w:ascii="Tahoma" w:hAnsi="Tahoma" w:cs="Tahoma"/>
                <w:b/>
                <w:bCs/>
                <w:color w:val="666666"/>
                <w:sz w:val="22"/>
                <w:szCs w:val="22"/>
                <w:shd w:val="clear" w:color="auto" w:fill="FFFFFF"/>
              </w:rPr>
              <w:t>(</w:t>
            </w:r>
            <w:r w:rsidR="0042371C" w:rsidRPr="00A740B1">
              <w:rPr>
                <w:rFonts w:ascii="Tahoma" w:hAnsi="Tahoma" w:cs="Tahoma"/>
                <w:color w:val="000000"/>
                <w:sz w:val="22"/>
                <w:szCs w:val="22"/>
                <w:shd w:val="clear" w:color="auto" w:fill="FFFFFF"/>
              </w:rPr>
              <w:t>FAO Fisheries &amp; Aquaculture, 2018)</w:t>
            </w:r>
            <w:r w:rsidR="00C579F8" w:rsidRPr="00A740B1">
              <w:rPr>
                <w:rFonts w:ascii="Tahoma" w:hAnsi="Tahoma" w:cs="Tahoma"/>
                <w:sz w:val="22"/>
                <w:szCs w:val="22"/>
              </w:rPr>
              <w:t xml:space="preserve">. In 2021, with support from </w:t>
            </w:r>
            <w:r w:rsidR="0077578A" w:rsidRPr="00A740B1">
              <w:rPr>
                <w:rFonts w:ascii="Tahoma" w:hAnsi="Tahoma" w:cs="Tahoma"/>
                <w:sz w:val="22"/>
                <w:szCs w:val="22"/>
              </w:rPr>
              <w:t>Japanese international cooperation agency (JICA)</w:t>
            </w:r>
            <w:r w:rsidR="00C579F8" w:rsidRPr="00A740B1">
              <w:rPr>
                <w:rFonts w:ascii="Tahoma" w:hAnsi="Tahoma" w:cs="Tahoma"/>
                <w:sz w:val="22"/>
                <w:szCs w:val="22"/>
              </w:rPr>
              <w:t xml:space="preserve"> and the U</w:t>
            </w:r>
            <w:r w:rsidR="0077578A" w:rsidRPr="00A740B1">
              <w:rPr>
                <w:rFonts w:ascii="Tahoma" w:hAnsi="Tahoma" w:cs="Tahoma"/>
                <w:sz w:val="22"/>
                <w:szCs w:val="22"/>
              </w:rPr>
              <w:t xml:space="preserve">nited </w:t>
            </w:r>
            <w:r w:rsidR="002A4305">
              <w:rPr>
                <w:rFonts w:ascii="Tahoma" w:hAnsi="Tahoma" w:cs="Tahoma"/>
                <w:sz w:val="22"/>
                <w:szCs w:val="22"/>
              </w:rPr>
              <w:t>N</w:t>
            </w:r>
            <w:r w:rsidR="0077578A" w:rsidRPr="00A740B1">
              <w:rPr>
                <w:rFonts w:ascii="Tahoma" w:hAnsi="Tahoma" w:cs="Tahoma"/>
                <w:sz w:val="22"/>
                <w:szCs w:val="22"/>
              </w:rPr>
              <w:t xml:space="preserve">ations </w:t>
            </w:r>
            <w:r w:rsidR="002A4305">
              <w:rPr>
                <w:rFonts w:ascii="Tahoma" w:hAnsi="Tahoma" w:cs="Tahoma"/>
                <w:sz w:val="22"/>
                <w:szCs w:val="22"/>
              </w:rPr>
              <w:t>D</w:t>
            </w:r>
            <w:r w:rsidR="0077578A" w:rsidRPr="00A740B1">
              <w:rPr>
                <w:rFonts w:ascii="Tahoma" w:hAnsi="Tahoma" w:cs="Tahoma"/>
                <w:sz w:val="22"/>
                <w:szCs w:val="22"/>
              </w:rPr>
              <w:t xml:space="preserve">evelopment </w:t>
            </w:r>
            <w:r w:rsidR="002A4305">
              <w:rPr>
                <w:rFonts w:ascii="Tahoma" w:hAnsi="Tahoma" w:cs="Tahoma"/>
                <w:sz w:val="22"/>
                <w:szCs w:val="22"/>
              </w:rPr>
              <w:t>P</w:t>
            </w:r>
            <w:r w:rsidR="0077578A" w:rsidRPr="00A740B1">
              <w:rPr>
                <w:rFonts w:ascii="Tahoma" w:hAnsi="Tahoma" w:cs="Tahoma"/>
                <w:sz w:val="22"/>
                <w:szCs w:val="22"/>
              </w:rPr>
              <w:t>rogramme</w:t>
            </w:r>
            <w:r w:rsidR="002A4305">
              <w:rPr>
                <w:rFonts w:ascii="Tahoma" w:hAnsi="Tahoma" w:cs="Tahoma"/>
                <w:sz w:val="22"/>
                <w:szCs w:val="22"/>
              </w:rPr>
              <w:t xml:space="preserve"> (UNDP)</w:t>
            </w:r>
            <w:r w:rsidR="00C579F8" w:rsidRPr="00A740B1">
              <w:rPr>
                <w:rFonts w:ascii="Tahoma" w:hAnsi="Tahoma" w:cs="Tahoma"/>
                <w:sz w:val="22"/>
                <w:szCs w:val="22"/>
              </w:rPr>
              <w:t>, the Samoan ministry for agriculture and fisheries</w:t>
            </w:r>
            <w:r w:rsidR="009B2EE0">
              <w:rPr>
                <w:rFonts w:ascii="Tahoma" w:hAnsi="Tahoma" w:cs="Tahoma"/>
                <w:sz w:val="22"/>
                <w:szCs w:val="22"/>
              </w:rPr>
              <w:t xml:space="preserve"> (MAF)</w:t>
            </w:r>
            <w:r w:rsidR="00C579F8" w:rsidRPr="00A740B1">
              <w:rPr>
                <w:rFonts w:ascii="Tahoma" w:hAnsi="Tahoma" w:cs="Tahoma"/>
                <w:sz w:val="22"/>
                <w:szCs w:val="22"/>
              </w:rPr>
              <w:t xml:space="preserve"> </w:t>
            </w:r>
            <w:r w:rsidRPr="00A740B1">
              <w:rPr>
                <w:rFonts w:ascii="Tahoma" w:hAnsi="Tahoma" w:cs="Tahoma"/>
                <w:sz w:val="22"/>
                <w:szCs w:val="22"/>
              </w:rPr>
              <w:t>began</w:t>
            </w:r>
            <w:r w:rsidR="00C579F8" w:rsidRPr="00A740B1">
              <w:rPr>
                <w:rFonts w:ascii="Tahoma" w:hAnsi="Tahoma" w:cs="Tahoma"/>
                <w:sz w:val="22"/>
                <w:szCs w:val="22"/>
              </w:rPr>
              <w:t xml:space="preserve"> a pilot project across 20 villages in both m</w:t>
            </w:r>
            <w:r w:rsidRPr="00A740B1">
              <w:rPr>
                <w:rFonts w:ascii="Tahoma" w:hAnsi="Tahoma" w:cs="Tahoma"/>
                <w:sz w:val="22"/>
                <w:szCs w:val="22"/>
              </w:rPr>
              <w:t>ain</w:t>
            </w:r>
            <w:r w:rsidR="00C579F8" w:rsidRPr="00A740B1">
              <w:rPr>
                <w:rFonts w:ascii="Tahoma" w:hAnsi="Tahoma" w:cs="Tahoma"/>
                <w:sz w:val="22"/>
                <w:szCs w:val="22"/>
              </w:rPr>
              <w:t xml:space="preserve"> </w:t>
            </w:r>
            <w:r w:rsidRPr="00A740B1">
              <w:rPr>
                <w:rFonts w:ascii="Tahoma" w:hAnsi="Tahoma" w:cs="Tahoma"/>
                <w:sz w:val="22"/>
                <w:szCs w:val="22"/>
              </w:rPr>
              <w:t>islands</w:t>
            </w:r>
            <w:r w:rsidR="00C579F8" w:rsidRPr="00A740B1">
              <w:rPr>
                <w:rFonts w:ascii="Tahoma" w:hAnsi="Tahoma" w:cs="Tahoma"/>
                <w:sz w:val="22"/>
                <w:szCs w:val="22"/>
              </w:rPr>
              <w:t xml:space="preserve"> of Samoa that looked to </w:t>
            </w:r>
            <w:r w:rsidRPr="00A740B1">
              <w:rPr>
                <w:rFonts w:ascii="Tahoma" w:hAnsi="Tahoma" w:cs="Tahoma"/>
                <w:sz w:val="22"/>
                <w:szCs w:val="22"/>
              </w:rPr>
              <w:t>revitalise</w:t>
            </w:r>
            <w:r w:rsidR="00C579F8" w:rsidRPr="00A740B1">
              <w:rPr>
                <w:rFonts w:ascii="Tahoma" w:hAnsi="Tahoma" w:cs="Tahoma"/>
                <w:sz w:val="22"/>
                <w:szCs w:val="22"/>
              </w:rPr>
              <w:t xml:space="preserve"> the cultivation of </w:t>
            </w:r>
            <w:proofErr w:type="spellStart"/>
            <w:r w:rsidR="00C579F8" w:rsidRPr="00A740B1">
              <w:rPr>
                <w:rFonts w:ascii="Tahoma" w:hAnsi="Tahoma" w:cs="Tahoma"/>
                <w:sz w:val="22"/>
                <w:szCs w:val="22"/>
              </w:rPr>
              <w:t>limu</w:t>
            </w:r>
            <w:proofErr w:type="spellEnd"/>
            <w:r w:rsidR="00C579F8" w:rsidRPr="00A740B1">
              <w:rPr>
                <w:rFonts w:ascii="Tahoma" w:hAnsi="Tahoma" w:cs="Tahoma"/>
                <w:sz w:val="22"/>
                <w:szCs w:val="22"/>
              </w:rPr>
              <w:t xml:space="preserve"> (</w:t>
            </w:r>
            <w:r w:rsidRPr="00A740B1">
              <w:rPr>
                <w:rFonts w:ascii="Tahoma" w:hAnsi="Tahoma" w:cs="Tahoma"/>
                <w:sz w:val="22"/>
                <w:szCs w:val="22"/>
              </w:rPr>
              <w:t>sea grapes</w:t>
            </w:r>
            <w:r w:rsidR="00C579F8" w:rsidRPr="00A740B1">
              <w:rPr>
                <w:rFonts w:ascii="Tahoma" w:hAnsi="Tahoma" w:cs="Tahoma"/>
                <w:sz w:val="22"/>
                <w:szCs w:val="22"/>
              </w:rPr>
              <w:t>)</w:t>
            </w:r>
            <w:r w:rsidR="00A740B1" w:rsidRPr="00A740B1">
              <w:rPr>
                <w:rFonts w:ascii="Tahoma" w:hAnsi="Tahoma" w:cs="Tahoma"/>
                <w:sz w:val="22"/>
                <w:szCs w:val="22"/>
              </w:rPr>
              <w:t xml:space="preserve"> </w:t>
            </w:r>
            <w:r w:rsidR="00A740B1" w:rsidRPr="00A740B1">
              <w:rPr>
                <w:rFonts w:ascii="Tahoma" w:hAnsi="Tahoma" w:cs="Tahoma"/>
                <w:color w:val="000000"/>
                <w:sz w:val="22"/>
                <w:szCs w:val="22"/>
                <w:lang w:eastAsia="en-NZ"/>
              </w:rPr>
              <w:t>(</w:t>
            </w:r>
            <w:proofErr w:type="spellStart"/>
            <w:r w:rsidR="00A740B1" w:rsidRPr="00A740B1">
              <w:rPr>
                <w:rFonts w:ascii="Tahoma" w:hAnsi="Tahoma" w:cs="Tahoma"/>
                <w:color w:val="000000"/>
                <w:sz w:val="22"/>
                <w:szCs w:val="22"/>
                <w:lang w:eastAsia="en-NZ"/>
              </w:rPr>
              <w:t>Tiitii</w:t>
            </w:r>
            <w:proofErr w:type="spellEnd"/>
            <w:r w:rsidR="00A740B1" w:rsidRPr="00A740B1">
              <w:rPr>
                <w:rFonts w:ascii="Tahoma" w:hAnsi="Tahoma" w:cs="Tahoma"/>
                <w:color w:val="000000"/>
                <w:sz w:val="22"/>
                <w:szCs w:val="22"/>
                <w:lang w:eastAsia="en-NZ"/>
              </w:rPr>
              <w:t>, 2021)</w:t>
            </w:r>
            <w:r w:rsidRPr="00A740B1">
              <w:rPr>
                <w:rFonts w:ascii="Tahoma" w:hAnsi="Tahoma" w:cs="Tahoma"/>
                <w:sz w:val="22"/>
                <w:szCs w:val="22"/>
              </w:rPr>
              <w:t xml:space="preserve">. This research looked to assess the relative viability of </w:t>
            </w:r>
            <w:proofErr w:type="spellStart"/>
            <w:proofErr w:type="gramStart"/>
            <w:r w:rsidRPr="00A740B1">
              <w:rPr>
                <w:rFonts w:ascii="Tahoma" w:hAnsi="Tahoma" w:cs="Tahoma"/>
                <w:sz w:val="22"/>
                <w:szCs w:val="22"/>
              </w:rPr>
              <w:t>limu</w:t>
            </w:r>
            <w:proofErr w:type="spellEnd"/>
            <w:proofErr w:type="gramEnd"/>
            <w:r w:rsidRPr="00A740B1">
              <w:rPr>
                <w:rFonts w:ascii="Tahoma" w:hAnsi="Tahoma" w:cs="Tahoma"/>
                <w:sz w:val="22"/>
                <w:szCs w:val="22"/>
              </w:rPr>
              <w:t xml:space="preserve"> and other marine resources harvested through aquaculture as an adapt</w:t>
            </w:r>
            <w:r w:rsidR="009B2EE0">
              <w:rPr>
                <w:rFonts w:ascii="Tahoma" w:hAnsi="Tahoma" w:cs="Tahoma"/>
                <w:sz w:val="22"/>
                <w:szCs w:val="22"/>
              </w:rPr>
              <w:t>ation</w:t>
            </w:r>
            <w:r w:rsidRPr="00A740B1">
              <w:rPr>
                <w:rFonts w:ascii="Tahoma" w:hAnsi="Tahoma" w:cs="Tahoma"/>
                <w:sz w:val="22"/>
                <w:szCs w:val="22"/>
              </w:rPr>
              <w:t xml:space="preserve"> strategy for Samoa’s indigenous fishing industry.</w:t>
            </w:r>
          </w:p>
          <w:p w14:paraId="6AAC1F5E" w14:textId="77777777" w:rsidR="00ED58C2" w:rsidRPr="00A740B1" w:rsidRDefault="00ED58C2" w:rsidP="00A740B1">
            <w:pPr>
              <w:pStyle w:val="BulletPoints"/>
              <w:numPr>
                <w:ilvl w:val="0"/>
                <w:numId w:val="0"/>
              </w:numPr>
              <w:spacing w:after="0"/>
              <w:rPr>
                <w:rFonts w:ascii="Tahoma" w:hAnsi="Tahoma" w:cs="Tahoma"/>
                <w:sz w:val="22"/>
                <w:szCs w:val="22"/>
              </w:rPr>
            </w:pPr>
          </w:p>
          <w:p w14:paraId="4832AF46" w14:textId="5EA73F74" w:rsidR="003378FD" w:rsidRPr="003378FD" w:rsidRDefault="003378FD" w:rsidP="008170CF">
            <w:pPr>
              <w:pStyle w:val="BlockText"/>
              <w:rPr>
                <w:rFonts w:cs="Tahoma"/>
                <w:b/>
                <w:bCs/>
                <w:szCs w:val="22"/>
              </w:rPr>
            </w:pPr>
            <w:r w:rsidRPr="003378FD">
              <w:rPr>
                <w:rFonts w:cs="Tahoma"/>
                <w:b/>
                <w:bCs/>
                <w:szCs w:val="22"/>
              </w:rPr>
              <w:t>Findings</w:t>
            </w:r>
          </w:p>
          <w:p w14:paraId="37F934B2" w14:textId="77777777" w:rsidR="003378FD" w:rsidRPr="00921C97" w:rsidRDefault="003378FD" w:rsidP="00CF05B4">
            <w:pPr>
              <w:pStyle w:val="BlockText"/>
              <w:rPr>
                <w:rFonts w:cs="Tahoma"/>
                <w:szCs w:val="22"/>
              </w:rPr>
            </w:pPr>
          </w:p>
        </w:tc>
      </w:tr>
      <w:tr w:rsidR="003378FD" w14:paraId="37F934BF" w14:textId="77777777" w:rsidTr="00C36D7D">
        <w:trPr>
          <w:gridAfter w:val="1"/>
          <w:wAfter w:w="993" w:type="dxa"/>
        </w:trPr>
        <w:tc>
          <w:tcPr>
            <w:tcW w:w="8475" w:type="dxa"/>
            <w:gridSpan w:val="2"/>
          </w:tcPr>
          <w:p w14:paraId="064DF263" w14:textId="675E7A5B" w:rsidR="00035995" w:rsidRPr="00A740B1" w:rsidRDefault="00035995" w:rsidP="00A740B1">
            <w:pPr>
              <w:pStyle w:val="BulletPoints"/>
              <w:numPr>
                <w:ilvl w:val="0"/>
                <w:numId w:val="0"/>
              </w:numPr>
              <w:spacing w:after="0"/>
              <w:rPr>
                <w:rFonts w:ascii="Tahoma" w:hAnsi="Tahoma" w:cs="Tahoma"/>
                <w:sz w:val="22"/>
                <w:szCs w:val="22"/>
              </w:rPr>
            </w:pPr>
            <w:r w:rsidRPr="00A740B1">
              <w:rPr>
                <w:rFonts w:ascii="Tahoma" w:hAnsi="Tahoma" w:cs="Tahoma"/>
                <w:sz w:val="22"/>
                <w:szCs w:val="22"/>
              </w:rPr>
              <w:lastRenderedPageBreak/>
              <w:t>Interviews with key stakeholders within the field of fisheries and climate change adapt</w:t>
            </w:r>
            <w:r w:rsidR="009B2EE0">
              <w:rPr>
                <w:rFonts w:ascii="Tahoma" w:hAnsi="Tahoma" w:cs="Tahoma"/>
                <w:sz w:val="22"/>
                <w:szCs w:val="22"/>
              </w:rPr>
              <w:t>ation</w:t>
            </w:r>
            <w:r w:rsidRPr="00A740B1">
              <w:rPr>
                <w:rFonts w:ascii="Tahoma" w:hAnsi="Tahoma" w:cs="Tahoma"/>
                <w:sz w:val="22"/>
                <w:szCs w:val="22"/>
              </w:rPr>
              <w:t xml:space="preserve"> revealed that current national </w:t>
            </w:r>
            <w:r w:rsidR="00FC4530" w:rsidRPr="00A740B1">
              <w:rPr>
                <w:rFonts w:ascii="Tahoma" w:hAnsi="Tahoma" w:cs="Tahoma"/>
                <w:sz w:val="22"/>
                <w:szCs w:val="22"/>
              </w:rPr>
              <w:t>adapt</w:t>
            </w:r>
            <w:r w:rsidR="009B2EE0">
              <w:rPr>
                <w:rFonts w:ascii="Tahoma" w:hAnsi="Tahoma" w:cs="Tahoma"/>
                <w:sz w:val="22"/>
                <w:szCs w:val="22"/>
              </w:rPr>
              <w:t>ation</w:t>
            </w:r>
            <w:r w:rsidRPr="00A740B1">
              <w:rPr>
                <w:rFonts w:ascii="Tahoma" w:hAnsi="Tahoma" w:cs="Tahoma"/>
                <w:sz w:val="22"/>
                <w:szCs w:val="22"/>
              </w:rPr>
              <w:t xml:space="preserve"> </w:t>
            </w:r>
            <w:r w:rsidR="00FC4530" w:rsidRPr="00A740B1">
              <w:rPr>
                <w:rFonts w:ascii="Tahoma" w:hAnsi="Tahoma" w:cs="Tahoma"/>
                <w:sz w:val="22"/>
                <w:szCs w:val="22"/>
              </w:rPr>
              <w:t>strategies</w:t>
            </w:r>
            <w:r w:rsidRPr="00A740B1">
              <w:rPr>
                <w:rFonts w:ascii="Tahoma" w:hAnsi="Tahoma" w:cs="Tahoma"/>
                <w:sz w:val="22"/>
                <w:szCs w:val="22"/>
              </w:rPr>
              <w:t xml:space="preserve"> for Samoa’s fisheries and </w:t>
            </w:r>
            <w:r w:rsidR="00FC4530" w:rsidRPr="00A740B1">
              <w:rPr>
                <w:rFonts w:ascii="Tahoma" w:hAnsi="Tahoma" w:cs="Tahoma"/>
                <w:sz w:val="22"/>
                <w:szCs w:val="22"/>
              </w:rPr>
              <w:t>indigenous</w:t>
            </w:r>
            <w:r w:rsidRPr="00A740B1">
              <w:rPr>
                <w:rFonts w:ascii="Tahoma" w:hAnsi="Tahoma" w:cs="Tahoma"/>
                <w:sz w:val="22"/>
                <w:szCs w:val="22"/>
              </w:rPr>
              <w:t xml:space="preserve"> fishing industry, for the most part, address the needs of those most impacted by climate change and environmental degradation. The </w:t>
            </w:r>
            <w:r w:rsidR="00FC4530" w:rsidRPr="00A740B1">
              <w:rPr>
                <w:rFonts w:ascii="Tahoma" w:hAnsi="Tahoma" w:cs="Tahoma"/>
                <w:sz w:val="22"/>
                <w:szCs w:val="22"/>
              </w:rPr>
              <w:t>S</w:t>
            </w:r>
            <w:r w:rsidR="00B32F4B">
              <w:rPr>
                <w:rFonts w:ascii="Tahoma" w:hAnsi="Tahoma" w:cs="Tahoma"/>
                <w:sz w:val="22"/>
                <w:szCs w:val="22"/>
              </w:rPr>
              <w:t>amoa Ocean Strategy 2020-2030</w:t>
            </w:r>
            <w:r w:rsidR="00FC4530" w:rsidRPr="00A740B1">
              <w:rPr>
                <w:rFonts w:ascii="Tahoma" w:hAnsi="Tahoma" w:cs="Tahoma"/>
                <w:sz w:val="22"/>
                <w:szCs w:val="22"/>
              </w:rPr>
              <w:t xml:space="preserve"> and similar frameworks </w:t>
            </w:r>
            <w:r w:rsidRPr="00A740B1">
              <w:rPr>
                <w:rFonts w:ascii="Tahoma" w:hAnsi="Tahoma" w:cs="Tahoma"/>
                <w:sz w:val="22"/>
                <w:szCs w:val="22"/>
              </w:rPr>
              <w:t xml:space="preserve">underwent an extensive process of </w:t>
            </w:r>
            <w:r w:rsidR="00FC4530" w:rsidRPr="00A740B1">
              <w:rPr>
                <w:rFonts w:ascii="Tahoma" w:hAnsi="Tahoma" w:cs="Tahoma"/>
                <w:sz w:val="22"/>
                <w:szCs w:val="22"/>
              </w:rPr>
              <w:t xml:space="preserve">consultation over several years and made efforts to align local needs with national, </w:t>
            </w:r>
            <w:r w:rsidR="008D3859" w:rsidRPr="00A740B1">
              <w:rPr>
                <w:rFonts w:ascii="Tahoma" w:hAnsi="Tahoma" w:cs="Tahoma"/>
                <w:sz w:val="22"/>
                <w:szCs w:val="22"/>
              </w:rPr>
              <w:t>regional,</w:t>
            </w:r>
            <w:r w:rsidR="00FC4530" w:rsidRPr="00A740B1">
              <w:rPr>
                <w:rFonts w:ascii="Tahoma" w:hAnsi="Tahoma" w:cs="Tahoma"/>
                <w:sz w:val="22"/>
                <w:szCs w:val="22"/>
              </w:rPr>
              <w:t xml:space="preserve"> and international polices often dictated by climate financing mechanisms and wider trends. National frameworks such as the C</w:t>
            </w:r>
            <w:r w:rsidR="00FB3D57">
              <w:rPr>
                <w:rFonts w:ascii="Tahoma" w:hAnsi="Tahoma" w:cs="Tahoma"/>
                <w:sz w:val="22"/>
                <w:szCs w:val="22"/>
              </w:rPr>
              <w:t>BFMP</w:t>
            </w:r>
            <w:r w:rsidR="00FC4530" w:rsidRPr="00A740B1">
              <w:rPr>
                <w:rFonts w:ascii="Tahoma" w:hAnsi="Tahoma" w:cs="Tahoma"/>
                <w:sz w:val="22"/>
                <w:szCs w:val="22"/>
              </w:rPr>
              <w:t xml:space="preserve"> are customed made for individual villages with consultation with locals and the local leaders.  </w:t>
            </w:r>
          </w:p>
          <w:p w14:paraId="01207147" w14:textId="77777777" w:rsidR="00035995" w:rsidRPr="00A740B1" w:rsidRDefault="00035995" w:rsidP="00A740B1">
            <w:pPr>
              <w:pStyle w:val="BulletPoints"/>
              <w:numPr>
                <w:ilvl w:val="0"/>
                <w:numId w:val="0"/>
              </w:numPr>
              <w:spacing w:after="0"/>
              <w:rPr>
                <w:rFonts w:ascii="Tahoma" w:hAnsi="Tahoma" w:cs="Tahoma"/>
                <w:sz w:val="22"/>
                <w:szCs w:val="22"/>
              </w:rPr>
            </w:pPr>
          </w:p>
          <w:p w14:paraId="0D9E0589" w14:textId="26F194AB" w:rsidR="00035995" w:rsidRPr="00A740B1" w:rsidRDefault="00035995" w:rsidP="00A740B1">
            <w:pPr>
              <w:pStyle w:val="BulletPoints"/>
              <w:numPr>
                <w:ilvl w:val="0"/>
                <w:numId w:val="0"/>
              </w:numPr>
              <w:spacing w:after="0"/>
              <w:rPr>
                <w:rFonts w:ascii="Tahoma" w:hAnsi="Tahoma" w:cs="Tahoma"/>
                <w:sz w:val="22"/>
                <w:szCs w:val="22"/>
              </w:rPr>
            </w:pPr>
            <w:r w:rsidRPr="00A740B1">
              <w:rPr>
                <w:rFonts w:ascii="Tahoma" w:hAnsi="Tahoma" w:cs="Tahoma"/>
                <w:sz w:val="22"/>
                <w:szCs w:val="22"/>
              </w:rPr>
              <w:t xml:space="preserve">Where the </w:t>
            </w:r>
            <w:r w:rsidR="00FC4530" w:rsidRPr="00A740B1">
              <w:rPr>
                <w:rFonts w:ascii="Tahoma" w:hAnsi="Tahoma" w:cs="Tahoma"/>
                <w:sz w:val="22"/>
                <w:szCs w:val="22"/>
              </w:rPr>
              <w:t>frameworks</w:t>
            </w:r>
            <w:r w:rsidRPr="00A740B1">
              <w:rPr>
                <w:rFonts w:ascii="Tahoma" w:hAnsi="Tahoma" w:cs="Tahoma"/>
                <w:sz w:val="22"/>
                <w:szCs w:val="22"/>
              </w:rPr>
              <w:t xml:space="preserve"> were often lacking was </w:t>
            </w:r>
            <w:r w:rsidR="00FC4530" w:rsidRPr="00A740B1">
              <w:rPr>
                <w:rFonts w:ascii="Tahoma" w:hAnsi="Tahoma" w:cs="Tahoma"/>
                <w:sz w:val="22"/>
                <w:szCs w:val="22"/>
              </w:rPr>
              <w:t xml:space="preserve">the inclusion of traditional knowledge. The participants of the research all </w:t>
            </w:r>
            <w:r w:rsidR="003E7BE1">
              <w:rPr>
                <w:rFonts w:ascii="Tahoma" w:hAnsi="Tahoma" w:cs="Tahoma"/>
                <w:sz w:val="22"/>
                <w:szCs w:val="22"/>
              </w:rPr>
              <w:t>resoundingly</w:t>
            </w:r>
            <w:r w:rsidR="00FC4530" w:rsidRPr="00A740B1">
              <w:rPr>
                <w:rFonts w:ascii="Tahoma" w:hAnsi="Tahoma" w:cs="Tahoma"/>
                <w:sz w:val="22"/>
                <w:szCs w:val="22"/>
              </w:rPr>
              <w:t xml:space="preserve"> agreed that including traditional knowledge, and more importantly, traditional usage of marine resources, is critical for the sustainability of Samoa’s indigenous fishing industry.</w:t>
            </w:r>
          </w:p>
          <w:p w14:paraId="4825E727" w14:textId="77777777" w:rsidR="000E407B" w:rsidRPr="00A740B1" w:rsidRDefault="000E407B" w:rsidP="00A740B1">
            <w:pPr>
              <w:pStyle w:val="BulletPoints"/>
              <w:numPr>
                <w:ilvl w:val="0"/>
                <w:numId w:val="0"/>
              </w:numPr>
              <w:spacing w:after="0"/>
              <w:rPr>
                <w:rFonts w:ascii="Tahoma" w:hAnsi="Tahoma" w:cs="Tahoma"/>
                <w:sz w:val="22"/>
                <w:szCs w:val="22"/>
              </w:rPr>
            </w:pPr>
          </w:p>
          <w:p w14:paraId="0364CD57" w14:textId="7972785D" w:rsidR="009F7518" w:rsidRPr="00A740B1" w:rsidRDefault="000E407B" w:rsidP="00A740B1">
            <w:pPr>
              <w:pStyle w:val="BulletPoints"/>
              <w:numPr>
                <w:ilvl w:val="0"/>
                <w:numId w:val="0"/>
              </w:numPr>
              <w:spacing w:after="0"/>
              <w:rPr>
                <w:rFonts w:ascii="Tahoma" w:hAnsi="Tahoma" w:cs="Tahoma"/>
                <w:sz w:val="22"/>
                <w:szCs w:val="22"/>
              </w:rPr>
            </w:pPr>
            <w:r w:rsidRPr="00A740B1">
              <w:rPr>
                <w:rFonts w:ascii="Tahoma" w:hAnsi="Tahoma" w:cs="Tahoma"/>
                <w:sz w:val="22"/>
                <w:szCs w:val="22"/>
              </w:rPr>
              <w:t>Interviews with the Minister of Natural Resources and Environment (MNRE) and the chief fisheries officer at MAF showed a divide on advocacy for aquaculture a</w:t>
            </w:r>
            <w:r w:rsidR="009B2EE0">
              <w:rPr>
                <w:rFonts w:ascii="Tahoma" w:hAnsi="Tahoma" w:cs="Tahoma"/>
                <w:sz w:val="22"/>
                <w:szCs w:val="22"/>
              </w:rPr>
              <w:t>s an</w:t>
            </w:r>
            <w:r w:rsidRPr="00A740B1">
              <w:rPr>
                <w:rFonts w:ascii="Tahoma" w:hAnsi="Tahoma" w:cs="Tahoma"/>
                <w:sz w:val="22"/>
                <w:szCs w:val="22"/>
              </w:rPr>
              <w:t xml:space="preserve"> adapt</w:t>
            </w:r>
            <w:r w:rsidR="009B2EE0">
              <w:rPr>
                <w:rFonts w:ascii="Tahoma" w:hAnsi="Tahoma" w:cs="Tahoma"/>
                <w:sz w:val="22"/>
                <w:szCs w:val="22"/>
              </w:rPr>
              <w:t>ation</w:t>
            </w:r>
            <w:r w:rsidRPr="00A740B1">
              <w:rPr>
                <w:rFonts w:ascii="Tahoma" w:hAnsi="Tahoma" w:cs="Tahoma"/>
                <w:sz w:val="22"/>
                <w:szCs w:val="22"/>
              </w:rPr>
              <w:t xml:space="preserve"> </w:t>
            </w:r>
            <w:r w:rsidR="00B273E1" w:rsidRPr="00A740B1">
              <w:rPr>
                <w:rFonts w:ascii="Tahoma" w:hAnsi="Tahoma" w:cs="Tahoma"/>
                <w:sz w:val="22"/>
                <w:szCs w:val="22"/>
              </w:rPr>
              <w:t>strategy</w:t>
            </w:r>
            <w:r w:rsidRPr="00A740B1">
              <w:rPr>
                <w:rFonts w:ascii="Tahoma" w:hAnsi="Tahoma" w:cs="Tahoma"/>
                <w:sz w:val="22"/>
                <w:szCs w:val="22"/>
              </w:rPr>
              <w:t xml:space="preserve">. MNRE </w:t>
            </w:r>
            <w:r w:rsidR="00B273E1" w:rsidRPr="00A740B1">
              <w:rPr>
                <w:rFonts w:ascii="Tahoma" w:hAnsi="Tahoma" w:cs="Tahoma"/>
                <w:sz w:val="22"/>
                <w:szCs w:val="22"/>
              </w:rPr>
              <w:t>believed</w:t>
            </w:r>
            <w:r w:rsidRPr="00A740B1">
              <w:rPr>
                <w:rFonts w:ascii="Tahoma" w:hAnsi="Tahoma" w:cs="Tahoma"/>
                <w:sz w:val="22"/>
                <w:szCs w:val="22"/>
              </w:rPr>
              <w:t xml:space="preserve"> tilapia</w:t>
            </w:r>
            <w:r w:rsidR="00B32F4B">
              <w:rPr>
                <w:rFonts w:ascii="Tahoma" w:hAnsi="Tahoma" w:cs="Tahoma"/>
                <w:sz w:val="22"/>
                <w:szCs w:val="22"/>
              </w:rPr>
              <w:t xml:space="preserve"> farming (a robust freshwater species often farmed in tropical areas)</w:t>
            </w:r>
            <w:r w:rsidRPr="00A740B1">
              <w:rPr>
                <w:rFonts w:ascii="Tahoma" w:hAnsi="Tahoma" w:cs="Tahoma"/>
                <w:sz w:val="22"/>
                <w:szCs w:val="22"/>
              </w:rPr>
              <w:t xml:space="preserve"> and recent efforts to </w:t>
            </w:r>
            <w:r w:rsidR="00B273E1" w:rsidRPr="00A740B1">
              <w:rPr>
                <w:rFonts w:ascii="Tahoma" w:hAnsi="Tahoma" w:cs="Tahoma"/>
                <w:sz w:val="22"/>
                <w:szCs w:val="22"/>
              </w:rPr>
              <w:t>revitalise</w:t>
            </w:r>
            <w:r w:rsidRPr="00A740B1">
              <w:rPr>
                <w:rFonts w:ascii="Tahoma" w:hAnsi="Tahoma" w:cs="Tahoma"/>
                <w:sz w:val="22"/>
                <w:szCs w:val="22"/>
              </w:rPr>
              <w:t xml:space="preserve"> </w:t>
            </w:r>
            <w:proofErr w:type="spellStart"/>
            <w:r w:rsidRPr="00A740B1">
              <w:rPr>
                <w:rFonts w:ascii="Tahoma" w:hAnsi="Tahoma" w:cs="Tahoma"/>
                <w:sz w:val="22"/>
                <w:szCs w:val="22"/>
              </w:rPr>
              <w:t>limu</w:t>
            </w:r>
            <w:proofErr w:type="spellEnd"/>
            <w:r w:rsidRPr="00A740B1">
              <w:rPr>
                <w:rFonts w:ascii="Tahoma" w:hAnsi="Tahoma" w:cs="Tahoma"/>
                <w:sz w:val="22"/>
                <w:szCs w:val="22"/>
              </w:rPr>
              <w:t xml:space="preserve"> cultivation, are not adequate adapt</w:t>
            </w:r>
            <w:r w:rsidR="009B2EE0">
              <w:rPr>
                <w:rFonts w:ascii="Tahoma" w:hAnsi="Tahoma" w:cs="Tahoma"/>
                <w:sz w:val="22"/>
                <w:szCs w:val="22"/>
              </w:rPr>
              <w:t>ation</w:t>
            </w:r>
            <w:r w:rsidRPr="00A740B1">
              <w:rPr>
                <w:rFonts w:ascii="Tahoma" w:hAnsi="Tahoma" w:cs="Tahoma"/>
                <w:sz w:val="22"/>
                <w:szCs w:val="22"/>
              </w:rPr>
              <w:t xml:space="preserve"> strategies</w:t>
            </w:r>
            <w:r w:rsidR="00B273E1" w:rsidRPr="00A740B1">
              <w:rPr>
                <w:rFonts w:ascii="Tahoma" w:hAnsi="Tahoma" w:cs="Tahoma"/>
                <w:sz w:val="22"/>
                <w:szCs w:val="22"/>
              </w:rPr>
              <w:t xml:space="preserve"> and will likely be unable to sufficiently </w:t>
            </w:r>
            <w:r w:rsidR="009B2EE0">
              <w:rPr>
                <w:rFonts w:ascii="Tahoma" w:hAnsi="Tahoma" w:cs="Tahoma"/>
                <w:sz w:val="22"/>
                <w:szCs w:val="22"/>
              </w:rPr>
              <w:t>supplement</w:t>
            </w:r>
            <w:r w:rsidR="00B273E1" w:rsidRPr="00A740B1">
              <w:rPr>
                <w:rFonts w:ascii="Tahoma" w:hAnsi="Tahoma" w:cs="Tahoma"/>
                <w:sz w:val="22"/>
                <w:szCs w:val="22"/>
              </w:rPr>
              <w:t xml:space="preserve"> marine protein sources</w:t>
            </w:r>
            <w:r w:rsidRPr="00A740B1">
              <w:rPr>
                <w:rFonts w:ascii="Tahoma" w:hAnsi="Tahoma" w:cs="Tahoma"/>
                <w:sz w:val="22"/>
                <w:szCs w:val="22"/>
              </w:rPr>
              <w:t xml:space="preserve">. </w:t>
            </w:r>
            <w:r w:rsidR="009F7518" w:rsidRPr="00A740B1">
              <w:rPr>
                <w:rFonts w:ascii="Tahoma" w:hAnsi="Tahoma" w:cs="Tahoma"/>
                <w:sz w:val="22"/>
                <w:szCs w:val="22"/>
              </w:rPr>
              <w:t xml:space="preserve">MNRE </w:t>
            </w:r>
            <w:r w:rsidR="00463EE3">
              <w:rPr>
                <w:rFonts w:ascii="Tahoma" w:hAnsi="Tahoma" w:cs="Tahoma"/>
                <w:sz w:val="22"/>
                <w:szCs w:val="22"/>
              </w:rPr>
              <w:t>M</w:t>
            </w:r>
            <w:r w:rsidR="009F7518" w:rsidRPr="00A740B1">
              <w:rPr>
                <w:rFonts w:ascii="Tahoma" w:hAnsi="Tahoma" w:cs="Tahoma"/>
                <w:sz w:val="22"/>
                <w:szCs w:val="22"/>
              </w:rPr>
              <w:t xml:space="preserve">inster </w:t>
            </w:r>
            <w:proofErr w:type="spellStart"/>
            <w:r w:rsidR="009F7518" w:rsidRPr="00A740B1">
              <w:rPr>
                <w:rFonts w:ascii="Tahoma" w:hAnsi="Tahoma" w:cs="Tahoma"/>
                <w:sz w:val="22"/>
                <w:szCs w:val="22"/>
              </w:rPr>
              <w:t>Toesulusulu</w:t>
            </w:r>
            <w:proofErr w:type="spellEnd"/>
            <w:r w:rsidR="009F7518" w:rsidRPr="00A740B1">
              <w:rPr>
                <w:rFonts w:ascii="Tahoma" w:hAnsi="Tahoma" w:cs="Tahoma"/>
                <w:sz w:val="22"/>
                <w:szCs w:val="22"/>
              </w:rPr>
              <w:t xml:space="preserve"> Cedric Schuster explained th</w:t>
            </w:r>
            <w:r w:rsidR="00B273E1" w:rsidRPr="00A740B1">
              <w:rPr>
                <w:rFonts w:ascii="Tahoma" w:hAnsi="Tahoma" w:cs="Tahoma"/>
                <w:sz w:val="22"/>
                <w:szCs w:val="22"/>
              </w:rPr>
              <w:t xml:space="preserve">at </w:t>
            </w:r>
            <w:proofErr w:type="spellStart"/>
            <w:r w:rsidR="009B2EE0">
              <w:rPr>
                <w:rFonts w:ascii="Tahoma" w:hAnsi="Tahoma" w:cs="Tahoma"/>
                <w:sz w:val="22"/>
                <w:szCs w:val="22"/>
              </w:rPr>
              <w:t>l</w:t>
            </w:r>
            <w:r w:rsidR="00B273E1" w:rsidRPr="00A740B1">
              <w:rPr>
                <w:rFonts w:ascii="Tahoma" w:hAnsi="Tahoma" w:cs="Tahoma"/>
                <w:sz w:val="22"/>
                <w:szCs w:val="22"/>
              </w:rPr>
              <w:t>imu</w:t>
            </w:r>
            <w:proofErr w:type="spellEnd"/>
            <w:r w:rsidR="00B273E1" w:rsidRPr="00A740B1">
              <w:rPr>
                <w:rFonts w:ascii="Tahoma" w:hAnsi="Tahoma" w:cs="Tahoma"/>
                <w:sz w:val="22"/>
                <w:szCs w:val="22"/>
              </w:rPr>
              <w:t xml:space="preserve"> will not be adopted as staple food source because it historically and culturally has never been a staple. The </w:t>
            </w:r>
            <w:r w:rsidR="00463EE3">
              <w:rPr>
                <w:rFonts w:ascii="Tahoma" w:hAnsi="Tahoma" w:cs="Tahoma"/>
                <w:sz w:val="22"/>
                <w:szCs w:val="22"/>
              </w:rPr>
              <w:t>M</w:t>
            </w:r>
            <w:r w:rsidR="00B273E1" w:rsidRPr="00A740B1">
              <w:rPr>
                <w:rFonts w:ascii="Tahoma" w:hAnsi="Tahoma" w:cs="Tahoma"/>
                <w:sz w:val="22"/>
                <w:szCs w:val="22"/>
              </w:rPr>
              <w:t xml:space="preserve">inster also explained that majority of Samoans would not consume </w:t>
            </w:r>
            <w:proofErr w:type="spellStart"/>
            <w:r w:rsidR="00B273E1" w:rsidRPr="00A740B1">
              <w:rPr>
                <w:rFonts w:ascii="Tahoma" w:hAnsi="Tahoma" w:cs="Tahoma"/>
                <w:sz w:val="22"/>
                <w:szCs w:val="22"/>
              </w:rPr>
              <w:t>limu</w:t>
            </w:r>
            <w:proofErr w:type="spellEnd"/>
            <w:r w:rsidR="00B273E1" w:rsidRPr="00A740B1">
              <w:rPr>
                <w:rFonts w:ascii="Tahoma" w:hAnsi="Tahoma" w:cs="Tahoma"/>
                <w:sz w:val="22"/>
                <w:szCs w:val="22"/>
              </w:rPr>
              <w:t xml:space="preserve"> more than a few times per week.</w:t>
            </w:r>
            <w:r w:rsidR="00B8219F" w:rsidRPr="00A740B1">
              <w:rPr>
                <w:rFonts w:ascii="Tahoma" w:hAnsi="Tahoma" w:cs="Tahoma"/>
                <w:sz w:val="22"/>
                <w:szCs w:val="22"/>
              </w:rPr>
              <w:t xml:space="preserve"> However, </w:t>
            </w:r>
            <w:proofErr w:type="spellStart"/>
            <w:r w:rsidR="00B8219F" w:rsidRPr="00A740B1">
              <w:rPr>
                <w:rFonts w:ascii="Tahoma" w:hAnsi="Tahoma" w:cs="Tahoma"/>
                <w:sz w:val="22"/>
                <w:szCs w:val="22"/>
              </w:rPr>
              <w:t>limu</w:t>
            </w:r>
            <w:proofErr w:type="spellEnd"/>
            <w:r w:rsidR="00B8219F" w:rsidRPr="00A740B1">
              <w:rPr>
                <w:rFonts w:ascii="Tahoma" w:hAnsi="Tahoma" w:cs="Tahoma"/>
                <w:sz w:val="22"/>
                <w:szCs w:val="22"/>
              </w:rPr>
              <w:t xml:space="preserve"> does provide </w:t>
            </w:r>
            <w:r w:rsidR="003E7BE1" w:rsidRPr="00A740B1">
              <w:rPr>
                <w:rFonts w:ascii="Tahoma" w:hAnsi="Tahoma" w:cs="Tahoma"/>
                <w:sz w:val="22"/>
                <w:szCs w:val="22"/>
              </w:rPr>
              <w:t>opportunities</w:t>
            </w:r>
            <w:r w:rsidR="00B8219F" w:rsidRPr="00A740B1">
              <w:rPr>
                <w:rFonts w:ascii="Tahoma" w:hAnsi="Tahoma" w:cs="Tahoma"/>
                <w:sz w:val="22"/>
                <w:szCs w:val="22"/>
              </w:rPr>
              <w:t xml:space="preserve"> as an exportable product that could double as an eco-tourism experience.</w:t>
            </w:r>
            <w:r w:rsidR="00B273E1" w:rsidRPr="00A740B1">
              <w:rPr>
                <w:rFonts w:ascii="Tahoma" w:hAnsi="Tahoma" w:cs="Tahoma"/>
                <w:sz w:val="22"/>
                <w:szCs w:val="22"/>
              </w:rPr>
              <w:t xml:space="preserve"> The </w:t>
            </w:r>
            <w:r w:rsidR="00463EE3">
              <w:rPr>
                <w:rFonts w:ascii="Tahoma" w:hAnsi="Tahoma" w:cs="Tahoma"/>
                <w:sz w:val="22"/>
                <w:szCs w:val="22"/>
              </w:rPr>
              <w:t>M</w:t>
            </w:r>
            <w:r w:rsidR="00B273E1" w:rsidRPr="00A740B1">
              <w:rPr>
                <w:rFonts w:ascii="Tahoma" w:hAnsi="Tahoma" w:cs="Tahoma"/>
                <w:sz w:val="22"/>
                <w:szCs w:val="22"/>
              </w:rPr>
              <w:t xml:space="preserve">inster also </w:t>
            </w:r>
            <w:r w:rsidR="00463EE3">
              <w:rPr>
                <w:rFonts w:ascii="Tahoma" w:hAnsi="Tahoma" w:cs="Tahoma"/>
                <w:sz w:val="22"/>
                <w:szCs w:val="22"/>
              </w:rPr>
              <w:t>explained</w:t>
            </w:r>
            <w:r w:rsidR="00B273E1" w:rsidRPr="00A740B1">
              <w:rPr>
                <w:rFonts w:ascii="Tahoma" w:hAnsi="Tahoma" w:cs="Tahoma"/>
                <w:sz w:val="22"/>
                <w:szCs w:val="22"/>
              </w:rPr>
              <w:t xml:space="preserve"> that it will be difficult for Samoans to adopt tilapia into their everyday diets because of the distinct mud-like taste and </w:t>
            </w:r>
            <w:r w:rsidR="00B32F4B">
              <w:rPr>
                <w:rFonts w:ascii="Tahoma" w:hAnsi="Tahoma" w:cs="Tahoma"/>
                <w:sz w:val="22"/>
                <w:szCs w:val="22"/>
              </w:rPr>
              <w:t xml:space="preserve">a </w:t>
            </w:r>
            <w:r w:rsidR="00B273E1" w:rsidRPr="00A740B1">
              <w:rPr>
                <w:rFonts w:ascii="Tahoma" w:hAnsi="Tahoma" w:cs="Tahoma"/>
                <w:sz w:val="22"/>
                <w:szCs w:val="22"/>
              </w:rPr>
              <w:t xml:space="preserve">firmly entrenched preference for seafood. </w:t>
            </w:r>
            <w:r w:rsidR="00F337EB" w:rsidRPr="00A740B1">
              <w:rPr>
                <w:rFonts w:ascii="Tahoma" w:hAnsi="Tahoma" w:cs="Tahoma"/>
                <w:sz w:val="22"/>
                <w:szCs w:val="22"/>
              </w:rPr>
              <w:t xml:space="preserve">This view was echoed through anecdotal conversations with locals who would </w:t>
            </w:r>
            <w:r w:rsidR="00463EE3">
              <w:rPr>
                <w:rFonts w:ascii="Tahoma" w:hAnsi="Tahoma" w:cs="Tahoma"/>
                <w:sz w:val="22"/>
                <w:szCs w:val="22"/>
              </w:rPr>
              <w:t>agree</w:t>
            </w:r>
            <w:r w:rsidR="00F337EB" w:rsidRPr="00A740B1">
              <w:rPr>
                <w:rFonts w:ascii="Tahoma" w:hAnsi="Tahoma" w:cs="Tahoma"/>
                <w:sz w:val="22"/>
                <w:szCs w:val="22"/>
              </w:rPr>
              <w:t xml:space="preserve"> that </w:t>
            </w:r>
            <w:proofErr w:type="spellStart"/>
            <w:r w:rsidR="00F337EB" w:rsidRPr="00A740B1">
              <w:rPr>
                <w:rFonts w:ascii="Tahoma" w:hAnsi="Tahoma" w:cs="Tahoma"/>
                <w:sz w:val="22"/>
                <w:szCs w:val="22"/>
              </w:rPr>
              <w:t>limu</w:t>
            </w:r>
            <w:proofErr w:type="spellEnd"/>
            <w:r w:rsidR="00F337EB" w:rsidRPr="00A740B1">
              <w:rPr>
                <w:rFonts w:ascii="Tahoma" w:hAnsi="Tahoma" w:cs="Tahoma"/>
                <w:sz w:val="22"/>
                <w:szCs w:val="22"/>
              </w:rPr>
              <w:t xml:space="preserve"> was never more than a </w:t>
            </w:r>
            <w:r w:rsidR="003E7BE1">
              <w:rPr>
                <w:rFonts w:ascii="Tahoma" w:hAnsi="Tahoma" w:cs="Tahoma"/>
                <w:sz w:val="22"/>
                <w:szCs w:val="22"/>
              </w:rPr>
              <w:t>condiment</w:t>
            </w:r>
            <w:r w:rsidR="00F337EB" w:rsidRPr="00A740B1">
              <w:rPr>
                <w:rFonts w:ascii="Tahoma" w:hAnsi="Tahoma" w:cs="Tahoma"/>
                <w:sz w:val="22"/>
                <w:szCs w:val="22"/>
              </w:rPr>
              <w:t xml:space="preserve"> eaten on special occasions.</w:t>
            </w:r>
          </w:p>
          <w:p w14:paraId="3E03DA66" w14:textId="77777777" w:rsidR="000E407B" w:rsidRPr="00A740B1" w:rsidRDefault="000E407B" w:rsidP="00A740B1">
            <w:pPr>
              <w:pStyle w:val="BulletPoints"/>
              <w:numPr>
                <w:ilvl w:val="0"/>
                <w:numId w:val="0"/>
              </w:numPr>
              <w:spacing w:after="0"/>
              <w:rPr>
                <w:rFonts w:ascii="Tahoma" w:hAnsi="Tahoma" w:cs="Tahoma"/>
                <w:sz w:val="22"/>
                <w:szCs w:val="22"/>
              </w:rPr>
            </w:pPr>
          </w:p>
          <w:p w14:paraId="524311A7" w14:textId="57415C7E" w:rsidR="000E407B" w:rsidRPr="00A740B1" w:rsidRDefault="000E407B" w:rsidP="00A740B1">
            <w:pPr>
              <w:pStyle w:val="BulletPoints"/>
              <w:numPr>
                <w:ilvl w:val="0"/>
                <w:numId w:val="0"/>
              </w:numPr>
              <w:spacing w:after="0"/>
              <w:rPr>
                <w:rFonts w:ascii="Tahoma" w:hAnsi="Tahoma" w:cs="Tahoma"/>
                <w:sz w:val="22"/>
                <w:szCs w:val="22"/>
              </w:rPr>
            </w:pPr>
            <w:r w:rsidRPr="00A740B1">
              <w:rPr>
                <w:rFonts w:ascii="Tahoma" w:hAnsi="Tahoma" w:cs="Tahoma"/>
                <w:sz w:val="22"/>
                <w:szCs w:val="22"/>
              </w:rPr>
              <w:t>Con</w:t>
            </w:r>
            <w:r w:rsidR="00B273E1" w:rsidRPr="00A740B1">
              <w:rPr>
                <w:rFonts w:ascii="Tahoma" w:hAnsi="Tahoma" w:cs="Tahoma"/>
                <w:sz w:val="22"/>
                <w:szCs w:val="22"/>
              </w:rPr>
              <w:t>versely</w:t>
            </w:r>
            <w:r w:rsidRPr="00A740B1">
              <w:rPr>
                <w:rFonts w:ascii="Tahoma" w:hAnsi="Tahoma" w:cs="Tahoma"/>
                <w:sz w:val="22"/>
                <w:szCs w:val="22"/>
              </w:rPr>
              <w:t xml:space="preserve">, </w:t>
            </w:r>
            <w:proofErr w:type="spellStart"/>
            <w:r w:rsidR="00B273E1" w:rsidRPr="00A740B1">
              <w:rPr>
                <w:rFonts w:ascii="Tahoma" w:hAnsi="Tahoma" w:cs="Tahoma"/>
                <w:sz w:val="22"/>
                <w:szCs w:val="22"/>
              </w:rPr>
              <w:t>Sapeti</w:t>
            </w:r>
            <w:proofErr w:type="spellEnd"/>
            <w:r w:rsidR="00B273E1" w:rsidRPr="00A740B1">
              <w:rPr>
                <w:rFonts w:ascii="Tahoma" w:hAnsi="Tahoma" w:cs="Tahoma"/>
                <w:sz w:val="22"/>
                <w:szCs w:val="22"/>
              </w:rPr>
              <w:t xml:space="preserve"> </w:t>
            </w:r>
            <w:proofErr w:type="spellStart"/>
            <w:r w:rsidR="00FB3D57">
              <w:rPr>
                <w:rFonts w:ascii="Tahoma" w:hAnsi="Tahoma" w:cs="Tahoma"/>
                <w:sz w:val="22"/>
                <w:szCs w:val="22"/>
              </w:rPr>
              <w:t>T</w:t>
            </w:r>
            <w:r w:rsidR="00B32F4B">
              <w:rPr>
                <w:rFonts w:ascii="Tahoma" w:hAnsi="Tahoma" w:cs="Tahoma"/>
                <w:sz w:val="22"/>
                <w:szCs w:val="22"/>
              </w:rPr>
              <w:t>i</w:t>
            </w:r>
            <w:r w:rsidR="00B273E1" w:rsidRPr="00A740B1">
              <w:rPr>
                <w:rFonts w:ascii="Tahoma" w:hAnsi="Tahoma" w:cs="Tahoma"/>
                <w:sz w:val="22"/>
                <w:szCs w:val="22"/>
              </w:rPr>
              <w:t>it</w:t>
            </w:r>
            <w:r w:rsidR="00B32F4B">
              <w:rPr>
                <w:rFonts w:ascii="Tahoma" w:hAnsi="Tahoma" w:cs="Tahoma"/>
                <w:sz w:val="22"/>
                <w:szCs w:val="22"/>
              </w:rPr>
              <w:t>i</w:t>
            </w:r>
            <w:r w:rsidR="00B273E1" w:rsidRPr="00A740B1">
              <w:rPr>
                <w:rFonts w:ascii="Tahoma" w:hAnsi="Tahoma" w:cs="Tahoma"/>
                <w:sz w:val="22"/>
                <w:szCs w:val="22"/>
              </w:rPr>
              <w:t>i</w:t>
            </w:r>
            <w:proofErr w:type="spellEnd"/>
            <w:r w:rsidR="00B273E1" w:rsidRPr="00A740B1">
              <w:rPr>
                <w:rFonts w:ascii="Tahoma" w:hAnsi="Tahoma" w:cs="Tahoma"/>
                <w:sz w:val="22"/>
                <w:szCs w:val="22"/>
              </w:rPr>
              <w:t>, chief fisheries officer at MAF,</w:t>
            </w:r>
            <w:r w:rsidRPr="00A740B1">
              <w:rPr>
                <w:rFonts w:ascii="Tahoma" w:hAnsi="Tahoma" w:cs="Tahoma"/>
                <w:sz w:val="22"/>
                <w:szCs w:val="22"/>
              </w:rPr>
              <w:t xml:space="preserve"> </w:t>
            </w:r>
            <w:r w:rsidR="00B273E1" w:rsidRPr="00A740B1">
              <w:rPr>
                <w:rFonts w:ascii="Tahoma" w:hAnsi="Tahoma" w:cs="Tahoma"/>
                <w:sz w:val="22"/>
                <w:szCs w:val="22"/>
              </w:rPr>
              <w:t>believed</w:t>
            </w:r>
            <w:r w:rsidRPr="00A740B1">
              <w:rPr>
                <w:rFonts w:ascii="Tahoma" w:hAnsi="Tahoma" w:cs="Tahoma"/>
                <w:sz w:val="22"/>
                <w:szCs w:val="22"/>
              </w:rPr>
              <w:t xml:space="preserve"> </w:t>
            </w:r>
            <w:proofErr w:type="spellStart"/>
            <w:r w:rsidRPr="00A740B1">
              <w:rPr>
                <w:rFonts w:ascii="Tahoma" w:hAnsi="Tahoma" w:cs="Tahoma"/>
                <w:sz w:val="22"/>
                <w:szCs w:val="22"/>
              </w:rPr>
              <w:t>limu</w:t>
            </w:r>
            <w:proofErr w:type="spellEnd"/>
            <w:r w:rsidRPr="00A740B1">
              <w:rPr>
                <w:rFonts w:ascii="Tahoma" w:hAnsi="Tahoma" w:cs="Tahoma"/>
                <w:sz w:val="22"/>
                <w:szCs w:val="22"/>
              </w:rPr>
              <w:t xml:space="preserve"> cultivation and other </w:t>
            </w:r>
            <w:r w:rsidR="00B273E1" w:rsidRPr="00A740B1">
              <w:rPr>
                <w:rFonts w:ascii="Tahoma" w:hAnsi="Tahoma" w:cs="Tahoma"/>
                <w:sz w:val="22"/>
                <w:szCs w:val="22"/>
              </w:rPr>
              <w:t xml:space="preserve">aquaculture </w:t>
            </w:r>
            <w:r w:rsidRPr="00A740B1">
              <w:rPr>
                <w:rFonts w:ascii="Tahoma" w:hAnsi="Tahoma" w:cs="Tahoma"/>
                <w:sz w:val="22"/>
                <w:szCs w:val="22"/>
              </w:rPr>
              <w:t xml:space="preserve">projects are </w:t>
            </w:r>
            <w:r w:rsidR="00B273E1" w:rsidRPr="00A740B1">
              <w:rPr>
                <w:rFonts w:ascii="Tahoma" w:hAnsi="Tahoma" w:cs="Tahoma"/>
                <w:sz w:val="22"/>
                <w:szCs w:val="22"/>
              </w:rPr>
              <w:t>essential</w:t>
            </w:r>
            <w:r w:rsidRPr="00A740B1">
              <w:rPr>
                <w:rFonts w:ascii="Tahoma" w:hAnsi="Tahoma" w:cs="Tahoma"/>
                <w:sz w:val="22"/>
                <w:szCs w:val="22"/>
              </w:rPr>
              <w:t xml:space="preserve"> </w:t>
            </w:r>
            <w:r w:rsidR="00B273E1" w:rsidRPr="00A740B1">
              <w:rPr>
                <w:rFonts w:ascii="Tahoma" w:hAnsi="Tahoma" w:cs="Tahoma"/>
                <w:sz w:val="22"/>
                <w:szCs w:val="22"/>
              </w:rPr>
              <w:t>climate change</w:t>
            </w:r>
            <w:r w:rsidRPr="00A740B1">
              <w:rPr>
                <w:rFonts w:ascii="Tahoma" w:hAnsi="Tahoma" w:cs="Tahoma"/>
                <w:sz w:val="22"/>
                <w:szCs w:val="22"/>
              </w:rPr>
              <w:t xml:space="preserve"> adapt</w:t>
            </w:r>
            <w:r w:rsidR="00463EE3">
              <w:rPr>
                <w:rFonts w:ascii="Tahoma" w:hAnsi="Tahoma" w:cs="Tahoma"/>
                <w:sz w:val="22"/>
                <w:szCs w:val="22"/>
              </w:rPr>
              <w:t>ation</w:t>
            </w:r>
            <w:r w:rsidR="00B273E1" w:rsidRPr="00A740B1">
              <w:rPr>
                <w:rFonts w:ascii="Tahoma" w:hAnsi="Tahoma" w:cs="Tahoma"/>
                <w:sz w:val="22"/>
                <w:szCs w:val="22"/>
              </w:rPr>
              <w:t xml:space="preserve"> strategies for the </w:t>
            </w:r>
            <w:r w:rsidR="00B273E1" w:rsidRPr="00A740B1">
              <w:rPr>
                <w:rFonts w:ascii="Tahoma" w:hAnsi="Tahoma" w:cs="Tahoma"/>
                <w:sz w:val="22"/>
                <w:szCs w:val="22"/>
              </w:rPr>
              <w:lastRenderedPageBreak/>
              <w:t>indigenous fishing industry</w:t>
            </w:r>
            <w:r w:rsidRPr="00A740B1">
              <w:rPr>
                <w:rFonts w:ascii="Tahoma" w:hAnsi="Tahoma" w:cs="Tahoma"/>
                <w:sz w:val="22"/>
                <w:szCs w:val="22"/>
              </w:rPr>
              <w:t xml:space="preserve">. </w:t>
            </w:r>
            <w:r w:rsidR="00FB3D57" w:rsidRPr="00A740B1">
              <w:rPr>
                <w:rFonts w:ascii="Tahoma" w:hAnsi="Tahoma" w:cs="Tahoma"/>
                <w:sz w:val="22"/>
                <w:szCs w:val="22"/>
              </w:rPr>
              <w:t>Chang</w:t>
            </w:r>
            <w:r w:rsidR="00FB3D57">
              <w:rPr>
                <w:rFonts w:ascii="Tahoma" w:hAnsi="Tahoma" w:cs="Tahoma"/>
                <w:sz w:val="22"/>
                <w:szCs w:val="22"/>
              </w:rPr>
              <w:t>ing</w:t>
            </w:r>
            <w:r w:rsidRPr="00A740B1">
              <w:rPr>
                <w:rFonts w:ascii="Tahoma" w:hAnsi="Tahoma" w:cs="Tahoma"/>
                <w:sz w:val="22"/>
                <w:szCs w:val="22"/>
              </w:rPr>
              <w:t xml:space="preserve"> mindsets around th</w:t>
            </w:r>
            <w:r w:rsidR="00B24E6D" w:rsidRPr="00A740B1">
              <w:rPr>
                <w:rFonts w:ascii="Tahoma" w:hAnsi="Tahoma" w:cs="Tahoma"/>
                <w:sz w:val="22"/>
                <w:szCs w:val="22"/>
              </w:rPr>
              <w:t>e</w:t>
            </w:r>
            <w:r w:rsidRPr="00A740B1">
              <w:rPr>
                <w:rFonts w:ascii="Tahoma" w:hAnsi="Tahoma" w:cs="Tahoma"/>
                <w:sz w:val="22"/>
                <w:szCs w:val="22"/>
              </w:rPr>
              <w:t xml:space="preserve"> consumption of </w:t>
            </w:r>
            <w:proofErr w:type="spellStart"/>
            <w:r w:rsidRPr="00A740B1">
              <w:rPr>
                <w:rFonts w:ascii="Tahoma" w:hAnsi="Tahoma" w:cs="Tahoma"/>
                <w:sz w:val="22"/>
                <w:szCs w:val="22"/>
              </w:rPr>
              <w:t>limu</w:t>
            </w:r>
            <w:proofErr w:type="spellEnd"/>
            <w:r w:rsidRPr="00A740B1">
              <w:rPr>
                <w:rFonts w:ascii="Tahoma" w:hAnsi="Tahoma" w:cs="Tahoma"/>
                <w:sz w:val="22"/>
                <w:szCs w:val="22"/>
              </w:rPr>
              <w:t xml:space="preserve"> by promoting </w:t>
            </w:r>
            <w:proofErr w:type="spellStart"/>
            <w:r w:rsidRPr="00A740B1">
              <w:rPr>
                <w:rFonts w:ascii="Tahoma" w:hAnsi="Tahoma" w:cs="Tahoma"/>
                <w:sz w:val="22"/>
                <w:szCs w:val="22"/>
              </w:rPr>
              <w:t>limu</w:t>
            </w:r>
            <w:proofErr w:type="spellEnd"/>
            <w:r w:rsidRPr="00A740B1">
              <w:rPr>
                <w:rFonts w:ascii="Tahoma" w:hAnsi="Tahoma" w:cs="Tahoma"/>
                <w:sz w:val="22"/>
                <w:szCs w:val="22"/>
              </w:rPr>
              <w:t xml:space="preserve"> as a nutrient rich, healthy alt</w:t>
            </w:r>
            <w:r w:rsidR="00B273E1" w:rsidRPr="00A740B1">
              <w:rPr>
                <w:rFonts w:ascii="Tahoma" w:hAnsi="Tahoma" w:cs="Tahoma"/>
                <w:sz w:val="22"/>
                <w:szCs w:val="22"/>
              </w:rPr>
              <w:t>ernative</w:t>
            </w:r>
            <w:r w:rsidR="00B24E6D" w:rsidRPr="00A740B1">
              <w:rPr>
                <w:rFonts w:ascii="Tahoma" w:hAnsi="Tahoma" w:cs="Tahoma"/>
                <w:sz w:val="22"/>
                <w:szCs w:val="22"/>
              </w:rPr>
              <w:t xml:space="preserve"> food source</w:t>
            </w:r>
            <w:r w:rsidRPr="00A740B1">
              <w:rPr>
                <w:rFonts w:ascii="Tahoma" w:hAnsi="Tahoma" w:cs="Tahoma"/>
                <w:sz w:val="22"/>
                <w:szCs w:val="22"/>
              </w:rPr>
              <w:t xml:space="preserve"> was a priority for MAF. Limu has relatively high protein content (19%) and is rich in </w:t>
            </w:r>
            <w:proofErr w:type="gramStart"/>
            <w:r w:rsidRPr="00A740B1">
              <w:rPr>
                <w:rFonts w:ascii="Tahoma" w:hAnsi="Tahoma" w:cs="Tahoma"/>
                <w:sz w:val="22"/>
                <w:szCs w:val="22"/>
              </w:rPr>
              <w:t>a number of</w:t>
            </w:r>
            <w:proofErr w:type="gramEnd"/>
            <w:r w:rsidRPr="00A740B1">
              <w:rPr>
                <w:rFonts w:ascii="Tahoma" w:hAnsi="Tahoma" w:cs="Tahoma"/>
                <w:sz w:val="22"/>
                <w:szCs w:val="22"/>
              </w:rPr>
              <w:t xml:space="preserve"> </w:t>
            </w:r>
            <w:r w:rsidR="00B273E1" w:rsidRPr="00A740B1">
              <w:rPr>
                <w:rFonts w:ascii="Tahoma" w:hAnsi="Tahoma" w:cs="Tahoma"/>
                <w:sz w:val="22"/>
                <w:szCs w:val="22"/>
              </w:rPr>
              <w:t>vitamins</w:t>
            </w:r>
            <w:r w:rsidRPr="00A740B1">
              <w:rPr>
                <w:rFonts w:ascii="Tahoma" w:hAnsi="Tahoma" w:cs="Tahoma"/>
                <w:sz w:val="22"/>
                <w:szCs w:val="22"/>
              </w:rPr>
              <w:t xml:space="preserve"> and minerals</w:t>
            </w:r>
            <w:r w:rsidR="00B273E1" w:rsidRPr="00A740B1">
              <w:rPr>
                <w:rFonts w:ascii="Tahoma" w:hAnsi="Tahoma" w:cs="Tahoma"/>
                <w:sz w:val="22"/>
                <w:szCs w:val="22"/>
              </w:rPr>
              <w:t xml:space="preserve">. When giving seminars at the </w:t>
            </w:r>
            <w:r w:rsidR="00FB3D57">
              <w:rPr>
                <w:rFonts w:ascii="Tahoma" w:hAnsi="Tahoma" w:cs="Tahoma"/>
                <w:sz w:val="22"/>
                <w:szCs w:val="22"/>
              </w:rPr>
              <w:t>N</w:t>
            </w:r>
            <w:r w:rsidR="00B273E1" w:rsidRPr="00A740B1">
              <w:rPr>
                <w:rFonts w:ascii="Tahoma" w:hAnsi="Tahoma" w:cs="Tahoma"/>
                <w:sz w:val="22"/>
                <w:szCs w:val="22"/>
              </w:rPr>
              <w:t>ational University of Samoa</w:t>
            </w:r>
            <w:r w:rsidR="00FB3D57">
              <w:rPr>
                <w:rFonts w:ascii="Tahoma" w:hAnsi="Tahoma" w:cs="Tahoma"/>
                <w:sz w:val="22"/>
                <w:szCs w:val="22"/>
              </w:rPr>
              <w:t xml:space="preserve"> (NUS)</w:t>
            </w:r>
            <w:r w:rsidR="00B273E1" w:rsidRPr="00A740B1">
              <w:rPr>
                <w:rFonts w:ascii="Tahoma" w:hAnsi="Tahoma" w:cs="Tahoma"/>
                <w:sz w:val="22"/>
                <w:szCs w:val="22"/>
              </w:rPr>
              <w:t xml:space="preserve">, </w:t>
            </w:r>
            <w:proofErr w:type="spellStart"/>
            <w:r w:rsidR="00B273E1" w:rsidRPr="00A740B1">
              <w:rPr>
                <w:rFonts w:ascii="Tahoma" w:hAnsi="Tahoma" w:cs="Tahoma"/>
                <w:sz w:val="22"/>
                <w:szCs w:val="22"/>
              </w:rPr>
              <w:t>Sapeti</w:t>
            </w:r>
            <w:proofErr w:type="spellEnd"/>
            <w:r w:rsidR="00B273E1" w:rsidRPr="00A740B1">
              <w:rPr>
                <w:rFonts w:ascii="Tahoma" w:hAnsi="Tahoma" w:cs="Tahoma"/>
                <w:sz w:val="22"/>
                <w:szCs w:val="22"/>
              </w:rPr>
              <w:t xml:space="preserve"> found that up to 90% of the audience was unaware of the n</w:t>
            </w:r>
            <w:r w:rsidR="00463EE3">
              <w:rPr>
                <w:rFonts w:ascii="Tahoma" w:hAnsi="Tahoma" w:cs="Tahoma"/>
                <w:sz w:val="22"/>
                <w:szCs w:val="22"/>
              </w:rPr>
              <w:t>utritional</w:t>
            </w:r>
            <w:r w:rsidR="00B273E1" w:rsidRPr="00A740B1">
              <w:rPr>
                <w:rFonts w:ascii="Tahoma" w:hAnsi="Tahoma" w:cs="Tahoma"/>
                <w:sz w:val="22"/>
                <w:szCs w:val="22"/>
              </w:rPr>
              <w:t xml:space="preserve"> benefits of </w:t>
            </w:r>
            <w:proofErr w:type="spellStart"/>
            <w:r w:rsidR="00B273E1" w:rsidRPr="00A740B1">
              <w:rPr>
                <w:rFonts w:ascii="Tahoma" w:hAnsi="Tahoma" w:cs="Tahoma"/>
                <w:sz w:val="22"/>
                <w:szCs w:val="22"/>
              </w:rPr>
              <w:t>limu</w:t>
            </w:r>
            <w:proofErr w:type="spellEnd"/>
            <w:r w:rsidR="00A740B1" w:rsidRPr="00A740B1">
              <w:rPr>
                <w:rFonts w:ascii="Tahoma" w:hAnsi="Tahoma" w:cs="Tahoma"/>
                <w:sz w:val="22"/>
                <w:szCs w:val="22"/>
              </w:rPr>
              <w:t xml:space="preserve"> </w:t>
            </w:r>
            <w:r w:rsidR="00A740B1" w:rsidRPr="00A740B1">
              <w:rPr>
                <w:rFonts w:ascii="Tahoma" w:hAnsi="Tahoma" w:cs="Tahoma"/>
                <w:color w:val="000000"/>
                <w:sz w:val="22"/>
                <w:szCs w:val="22"/>
                <w:lang w:eastAsia="en-NZ"/>
              </w:rPr>
              <w:t>(</w:t>
            </w:r>
            <w:proofErr w:type="spellStart"/>
            <w:r w:rsidR="00A740B1" w:rsidRPr="00A740B1">
              <w:rPr>
                <w:rFonts w:ascii="Tahoma" w:hAnsi="Tahoma" w:cs="Tahoma"/>
                <w:color w:val="000000"/>
                <w:sz w:val="22"/>
                <w:szCs w:val="22"/>
                <w:lang w:eastAsia="en-NZ"/>
              </w:rPr>
              <w:t>Tiitii</w:t>
            </w:r>
            <w:proofErr w:type="spellEnd"/>
            <w:r w:rsidR="00A740B1" w:rsidRPr="00A740B1">
              <w:rPr>
                <w:rFonts w:ascii="Tahoma" w:hAnsi="Tahoma" w:cs="Tahoma"/>
                <w:color w:val="000000"/>
                <w:sz w:val="22"/>
                <w:szCs w:val="22"/>
                <w:lang w:eastAsia="en-NZ"/>
              </w:rPr>
              <w:t>, 2021)</w:t>
            </w:r>
            <w:r w:rsidR="00B273E1" w:rsidRPr="00A740B1">
              <w:rPr>
                <w:rFonts w:ascii="Tahoma" w:hAnsi="Tahoma" w:cs="Tahoma"/>
                <w:sz w:val="22"/>
                <w:szCs w:val="22"/>
              </w:rPr>
              <w:t xml:space="preserve">. </w:t>
            </w:r>
            <w:proofErr w:type="spellStart"/>
            <w:r w:rsidR="00B273E1" w:rsidRPr="00A740B1">
              <w:rPr>
                <w:rFonts w:ascii="Tahoma" w:hAnsi="Tahoma" w:cs="Tahoma"/>
                <w:sz w:val="22"/>
                <w:szCs w:val="22"/>
              </w:rPr>
              <w:t>Sapeti</w:t>
            </w:r>
            <w:proofErr w:type="spellEnd"/>
            <w:r w:rsidR="00B273E1" w:rsidRPr="00A740B1">
              <w:rPr>
                <w:rFonts w:ascii="Tahoma" w:hAnsi="Tahoma" w:cs="Tahoma"/>
                <w:sz w:val="22"/>
                <w:szCs w:val="22"/>
              </w:rPr>
              <w:t xml:space="preserve"> believed that removing barriers around the consumption of </w:t>
            </w:r>
            <w:proofErr w:type="spellStart"/>
            <w:r w:rsidR="00B273E1" w:rsidRPr="00A740B1">
              <w:rPr>
                <w:rFonts w:ascii="Tahoma" w:hAnsi="Tahoma" w:cs="Tahoma"/>
                <w:sz w:val="22"/>
                <w:szCs w:val="22"/>
              </w:rPr>
              <w:t>limu</w:t>
            </w:r>
            <w:proofErr w:type="spellEnd"/>
            <w:r w:rsidR="00B273E1" w:rsidRPr="00A740B1">
              <w:rPr>
                <w:rFonts w:ascii="Tahoma" w:hAnsi="Tahoma" w:cs="Tahoma"/>
                <w:sz w:val="22"/>
                <w:szCs w:val="22"/>
              </w:rPr>
              <w:t xml:space="preserve"> will allow the food to be used as a staple and eaten at the same </w:t>
            </w:r>
            <w:r w:rsidR="00463EE3">
              <w:rPr>
                <w:rFonts w:ascii="Tahoma" w:hAnsi="Tahoma" w:cs="Tahoma"/>
                <w:sz w:val="22"/>
                <w:szCs w:val="22"/>
              </w:rPr>
              <w:t>frequency</w:t>
            </w:r>
            <w:r w:rsidR="00B273E1" w:rsidRPr="00A740B1">
              <w:rPr>
                <w:rFonts w:ascii="Tahoma" w:hAnsi="Tahoma" w:cs="Tahoma"/>
                <w:sz w:val="22"/>
                <w:szCs w:val="22"/>
              </w:rPr>
              <w:t xml:space="preserve"> as the average Samoan family would eat lettuce or other staple crops. </w:t>
            </w:r>
            <w:proofErr w:type="spellStart"/>
            <w:r w:rsidR="00B273E1" w:rsidRPr="00A740B1">
              <w:rPr>
                <w:rFonts w:ascii="Tahoma" w:hAnsi="Tahoma" w:cs="Tahoma"/>
                <w:sz w:val="22"/>
                <w:szCs w:val="22"/>
              </w:rPr>
              <w:t>Sapeti</w:t>
            </w:r>
            <w:proofErr w:type="spellEnd"/>
            <w:r w:rsidR="00B273E1" w:rsidRPr="00A740B1">
              <w:rPr>
                <w:rFonts w:ascii="Tahoma" w:hAnsi="Tahoma" w:cs="Tahoma"/>
                <w:sz w:val="22"/>
                <w:szCs w:val="22"/>
              </w:rPr>
              <w:t xml:space="preserve"> revealed that the 2021 </w:t>
            </w:r>
            <w:proofErr w:type="spellStart"/>
            <w:r w:rsidR="00B273E1" w:rsidRPr="00A740B1">
              <w:rPr>
                <w:rFonts w:ascii="Tahoma" w:hAnsi="Tahoma" w:cs="Tahoma"/>
                <w:sz w:val="22"/>
                <w:szCs w:val="22"/>
              </w:rPr>
              <w:t>limu</w:t>
            </w:r>
            <w:proofErr w:type="spellEnd"/>
            <w:r w:rsidR="00B273E1" w:rsidRPr="00A740B1">
              <w:rPr>
                <w:rFonts w:ascii="Tahoma" w:hAnsi="Tahoma" w:cs="Tahoma"/>
                <w:sz w:val="22"/>
                <w:szCs w:val="22"/>
              </w:rPr>
              <w:t xml:space="preserve"> revitalisation project had been a success with </w:t>
            </w:r>
            <w:proofErr w:type="spellStart"/>
            <w:r w:rsidR="00B273E1" w:rsidRPr="00A740B1">
              <w:rPr>
                <w:rFonts w:ascii="Tahoma" w:hAnsi="Tahoma" w:cs="Tahoma"/>
                <w:sz w:val="22"/>
                <w:szCs w:val="22"/>
              </w:rPr>
              <w:t>limu</w:t>
            </w:r>
            <w:proofErr w:type="spellEnd"/>
            <w:r w:rsidR="00B273E1" w:rsidRPr="00A740B1">
              <w:rPr>
                <w:rFonts w:ascii="Tahoma" w:hAnsi="Tahoma" w:cs="Tahoma"/>
                <w:sz w:val="22"/>
                <w:szCs w:val="22"/>
              </w:rPr>
              <w:t xml:space="preserve"> now growing wildly in several locations as well as a significant harvest completed mid-2022. The project has now been moved to the </w:t>
            </w:r>
            <w:proofErr w:type="spellStart"/>
            <w:r w:rsidR="00B273E1" w:rsidRPr="00A740B1">
              <w:rPr>
                <w:rFonts w:ascii="Tahoma" w:hAnsi="Tahoma" w:cs="Tahoma"/>
                <w:sz w:val="22"/>
                <w:szCs w:val="22"/>
              </w:rPr>
              <w:t>Toloa</w:t>
            </w:r>
            <w:proofErr w:type="spellEnd"/>
            <w:r w:rsidR="00B273E1" w:rsidRPr="00A740B1">
              <w:rPr>
                <w:rFonts w:ascii="Tahoma" w:hAnsi="Tahoma" w:cs="Tahoma"/>
                <w:sz w:val="22"/>
                <w:szCs w:val="22"/>
              </w:rPr>
              <w:t xml:space="preserve"> multi</w:t>
            </w:r>
            <w:r w:rsidR="00463EE3">
              <w:rPr>
                <w:rFonts w:ascii="Tahoma" w:hAnsi="Tahoma" w:cs="Tahoma"/>
                <w:sz w:val="22"/>
                <w:szCs w:val="22"/>
              </w:rPr>
              <w:t>-</w:t>
            </w:r>
            <w:r w:rsidR="00B273E1" w:rsidRPr="00A740B1">
              <w:rPr>
                <w:rFonts w:ascii="Tahoma" w:hAnsi="Tahoma" w:cs="Tahoma"/>
                <w:sz w:val="22"/>
                <w:szCs w:val="22"/>
              </w:rPr>
              <w:t xml:space="preserve">species hatchery. </w:t>
            </w:r>
          </w:p>
          <w:p w14:paraId="3D2578A1" w14:textId="77777777" w:rsidR="00B273E1" w:rsidRPr="00A740B1" w:rsidRDefault="00B273E1" w:rsidP="00A740B1">
            <w:pPr>
              <w:pStyle w:val="BulletPoints"/>
              <w:numPr>
                <w:ilvl w:val="0"/>
                <w:numId w:val="0"/>
              </w:numPr>
              <w:spacing w:after="0"/>
              <w:rPr>
                <w:rFonts w:ascii="Tahoma" w:hAnsi="Tahoma" w:cs="Tahoma"/>
                <w:sz w:val="22"/>
                <w:szCs w:val="22"/>
              </w:rPr>
            </w:pPr>
          </w:p>
          <w:p w14:paraId="27C1B560" w14:textId="65A7EAE9" w:rsidR="009F7518" w:rsidRPr="00A740B1" w:rsidRDefault="00B8219F" w:rsidP="00A740B1">
            <w:pPr>
              <w:pStyle w:val="BulletPoints"/>
              <w:numPr>
                <w:ilvl w:val="0"/>
                <w:numId w:val="0"/>
              </w:numPr>
              <w:spacing w:after="0"/>
              <w:rPr>
                <w:rFonts w:ascii="Tahoma" w:hAnsi="Tahoma" w:cs="Tahoma"/>
                <w:sz w:val="22"/>
                <w:szCs w:val="22"/>
              </w:rPr>
            </w:pPr>
            <w:r w:rsidRPr="00A740B1">
              <w:rPr>
                <w:rFonts w:ascii="Tahoma" w:hAnsi="Tahoma" w:cs="Tahoma"/>
                <w:sz w:val="22"/>
                <w:szCs w:val="22"/>
              </w:rPr>
              <w:t xml:space="preserve">Unity </w:t>
            </w:r>
            <w:proofErr w:type="spellStart"/>
            <w:r w:rsidRPr="00A740B1">
              <w:rPr>
                <w:rFonts w:ascii="Tahoma" w:hAnsi="Tahoma" w:cs="Tahoma"/>
                <w:sz w:val="22"/>
                <w:szCs w:val="22"/>
              </w:rPr>
              <w:t>Roebeck</w:t>
            </w:r>
            <w:proofErr w:type="spellEnd"/>
            <w:r w:rsidRPr="00A740B1">
              <w:rPr>
                <w:rFonts w:ascii="Tahoma" w:hAnsi="Tahoma" w:cs="Tahoma"/>
                <w:sz w:val="22"/>
                <w:szCs w:val="22"/>
              </w:rPr>
              <w:t>, an aquaculture expert based</w:t>
            </w:r>
            <w:r w:rsidR="00B273E1" w:rsidRPr="00A740B1">
              <w:rPr>
                <w:rFonts w:ascii="Tahoma" w:hAnsi="Tahoma" w:cs="Tahoma"/>
                <w:sz w:val="22"/>
                <w:szCs w:val="22"/>
              </w:rPr>
              <w:t xml:space="preserve"> at S</w:t>
            </w:r>
            <w:r w:rsidR="0077578A" w:rsidRPr="00A740B1">
              <w:rPr>
                <w:rFonts w:ascii="Tahoma" w:hAnsi="Tahoma" w:cs="Tahoma"/>
                <w:sz w:val="22"/>
                <w:szCs w:val="22"/>
              </w:rPr>
              <w:t>outh Pacific Regional Environmental Programme</w:t>
            </w:r>
            <w:r w:rsidR="00463EE3">
              <w:rPr>
                <w:rFonts w:ascii="Tahoma" w:hAnsi="Tahoma" w:cs="Tahoma"/>
                <w:sz w:val="22"/>
                <w:szCs w:val="22"/>
              </w:rPr>
              <w:t xml:space="preserve"> (SPREP)</w:t>
            </w:r>
            <w:r w:rsidR="00B273E1" w:rsidRPr="00A740B1">
              <w:rPr>
                <w:rFonts w:ascii="Tahoma" w:hAnsi="Tahoma" w:cs="Tahoma"/>
                <w:sz w:val="22"/>
                <w:szCs w:val="22"/>
              </w:rPr>
              <w:t xml:space="preserve">, </w:t>
            </w:r>
            <w:r w:rsidR="00F337EB" w:rsidRPr="00A740B1">
              <w:rPr>
                <w:rFonts w:ascii="Tahoma" w:hAnsi="Tahoma" w:cs="Tahoma"/>
                <w:sz w:val="22"/>
                <w:szCs w:val="22"/>
              </w:rPr>
              <w:t>repeat</w:t>
            </w:r>
            <w:r w:rsidR="00FB3D57">
              <w:rPr>
                <w:rFonts w:ascii="Tahoma" w:hAnsi="Tahoma" w:cs="Tahoma"/>
                <w:sz w:val="22"/>
                <w:szCs w:val="22"/>
              </w:rPr>
              <w:t>ed</w:t>
            </w:r>
            <w:r w:rsidR="00F337EB" w:rsidRPr="00A740B1">
              <w:rPr>
                <w:rFonts w:ascii="Tahoma" w:hAnsi="Tahoma" w:cs="Tahoma"/>
                <w:sz w:val="22"/>
                <w:szCs w:val="22"/>
              </w:rPr>
              <w:t xml:space="preserve"> the assessment that it is unlikely that </w:t>
            </w:r>
            <w:proofErr w:type="spellStart"/>
            <w:r w:rsidR="00F337EB" w:rsidRPr="00A740B1">
              <w:rPr>
                <w:rFonts w:ascii="Tahoma" w:hAnsi="Tahoma" w:cs="Tahoma"/>
                <w:sz w:val="22"/>
                <w:szCs w:val="22"/>
              </w:rPr>
              <w:t>limu</w:t>
            </w:r>
            <w:proofErr w:type="spellEnd"/>
            <w:r w:rsidR="00F337EB" w:rsidRPr="00A740B1">
              <w:rPr>
                <w:rFonts w:ascii="Tahoma" w:hAnsi="Tahoma" w:cs="Tahoma"/>
                <w:sz w:val="22"/>
                <w:szCs w:val="22"/>
              </w:rPr>
              <w:t xml:space="preserve"> will be ad</w:t>
            </w:r>
            <w:r w:rsidR="0077578A" w:rsidRPr="00A740B1">
              <w:rPr>
                <w:rFonts w:ascii="Tahoma" w:hAnsi="Tahoma" w:cs="Tahoma"/>
                <w:sz w:val="22"/>
                <w:szCs w:val="22"/>
              </w:rPr>
              <w:t>opted</w:t>
            </w:r>
            <w:r w:rsidR="00F337EB" w:rsidRPr="00A740B1">
              <w:rPr>
                <w:rFonts w:ascii="Tahoma" w:hAnsi="Tahoma" w:cs="Tahoma"/>
                <w:sz w:val="22"/>
                <w:szCs w:val="22"/>
              </w:rPr>
              <w:t xml:space="preserve"> as a staple food but did agree that the farming of tilapia is a credible adapt</w:t>
            </w:r>
            <w:r w:rsidR="00463EE3">
              <w:rPr>
                <w:rFonts w:ascii="Tahoma" w:hAnsi="Tahoma" w:cs="Tahoma"/>
                <w:sz w:val="22"/>
                <w:szCs w:val="22"/>
              </w:rPr>
              <w:t>at</w:t>
            </w:r>
            <w:r w:rsidR="00F337EB" w:rsidRPr="00A740B1">
              <w:rPr>
                <w:rFonts w:ascii="Tahoma" w:hAnsi="Tahoma" w:cs="Tahoma"/>
                <w:sz w:val="22"/>
                <w:szCs w:val="22"/>
              </w:rPr>
              <w:t xml:space="preserve">ion solution that can produce protein quickly, can withstand some of the major impacts of climate change and have minimal environmental implications if proper systems such as water recycling are implemented. </w:t>
            </w:r>
          </w:p>
          <w:p w14:paraId="5C05A3F8" w14:textId="77777777" w:rsidR="00B24E6D" w:rsidRPr="00A740B1" w:rsidRDefault="00B24E6D" w:rsidP="00A740B1">
            <w:pPr>
              <w:pStyle w:val="BulletPoints"/>
              <w:numPr>
                <w:ilvl w:val="0"/>
                <w:numId w:val="0"/>
              </w:numPr>
              <w:spacing w:after="0"/>
              <w:rPr>
                <w:rFonts w:ascii="Tahoma" w:hAnsi="Tahoma" w:cs="Tahoma"/>
                <w:sz w:val="22"/>
                <w:szCs w:val="22"/>
              </w:rPr>
            </w:pPr>
          </w:p>
          <w:p w14:paraId="32D10B4C" w14:textId="0C105255" w:rsidR="00035995" w:rsidRPr="00A740B1" w:rsidRDefault="00B24E6D" w:rsidP="00A740B1">
            <w:pPr>
              <w:pStyle w:val="BulletPoints"/>
              <w:numPr>
                <w:ilvl w:val="0"/>
                <w:numId w:val="0"/>
              </w:numPr>
              <w:spacing w:after="0"/>
              <w:rPr>
                <w:rFonts w:ascii="Tahoma" w:hAnsi="Tahoma" w:cs="Tahoma"/>
                <w:sz w:val="22"/>
                <w:szCs w:val="22"/>
              </w:rPr>
            </w:pPr>
            <w:r w:rsidRPr="00A740B1">
              <w:rPr>
                <w:rFonts w:ascii="Tahoma" w:hAnsi="Tahoma" w:cs="Tahoma"/>
                <w:sz w:val="22"/>
                <w:szCs w:val="22"/>
              </w:rPr>
              <w:t xml:space="preserve">All </w:t>
            </w:r>
            <w:r w:rsidR="001D3EE5" w:rsidRPr="00A740B1">
              <w:rPr>
                <w:rFonts w:ascii="Tahoma" w:hAnsi="Tahoma" w:cs="Tahoma"/>
                <w:sz w:val="22"/>
                <w:szCs w:val="22"/>
              </w:rPr>
              <w:t>participants</w:t>
            </w:r>
            <w:r w:rsidRPr="00A740B1">
              <w:rPr>
                <w:rFonts w:ascii="Tahoma" w:hAnsi="Tahoma" w:cs="Tahoma"/>
                <w:sz w:val="22"/>
                <w:szCs w:val="22"/>
              </w:rPr>
              <w:t xml:space="preserve"> agreed that the </w:t>
            </w:r>
            <w:r w:rsidR="001D3EE5" w:rsidRPr="00A740B1">
              <w:rPr>
                <w:rFonts w:ascii="Tahoma" w:hAnsi="Tahoma" w:cs="Tahoma"/>
                <w:sz w:val="22"/>
                <w:szCs w:val="22"/>
              </w:rPr>
              <w:t>indigenous</w:t>
            </w:r>
            <w:r w:rsidRPr="00A740B1">
              <w:rPr>
                <w:rFonts w:ascii="Tahoma" w:hAnsi="Tahoma" w:cs="Tahoma"/>
                <w:sz w:val="22"/>
                <w:szCs w:val="22"/>
              </w:rPr>
              <w:t xml:space="preserve"> fishing industry needs multi-layered adapt</w:t>
            </w:r>
            <w:r w:rsidR="00463EE3">
              <w:rPr>
                <w:rFonts w:ascii="Tahoma" w:hAnsi="Tahoma" w:cs="Tahoma"/>
                <w:sz w:val="22"/>
                <w:szCs w:val="22"/>
              </w:rPr>
              <w:t>at</w:t>
            </w:r>
            <w:r w:rsidRPr="00A740B1">
              <w:rPr>
                <w:rFonts w:ascii="Tahoma" w:hAnsi="Tahoma" w:cs="Tahoma"/>
                <w:sz w:val="22"/>
                <w:szCs w:val="22"/>
              </w:rPr>
              <w:t xml:space="preserve">ion solution to combat the adverse impacts of climate change and </w:t>
            </w:r>
            <w:r w:rsidR="001D3EE5" w:rsidRPr="00A740B1">
              <w:rPr>
                <w:rFonts w:ascii="Tahoma" w:hAnsi="Tahoma" w:cs="Tahoma"/>
                <w:sz w:val="22"/>
                <w:szCs w:val="22"/>
              </w:rPr>
              <w:t>environmental</w:t>
            </w:r>
            <w:r w:rsidRPr="00A740B1">
              <w:rPr>
                <w:rFonts w:ascii="Tahoma" w:hAnsi="Tahoma" w:cs="Tahoma"/>
                <w:sz w:val="22"/>
                <w:szCs w:val="22"/>
              </w:rPr>
              <w:t xml:space="preserve"> degradation. A common thread was the promotion of </w:t>
            </w:r>
            <w:r w:rsidR="001D3EE5" w:rsidRPr="00A740B1">
              <w:rPr>
                <w:rFonts w:ascii="Tahoma" w:hAnsi="Tahoma" w:cs="Tahoma"/>
                <w:sz w:val="22"/>
                <w:szCs w:val="22"/>
              </w:rPr>
              <w:t>solutions</w:t>
            </w:r>
            <w:r w:rsidRPr="00A740B1">
              <w:rPr>
                <w:rFonts w:ascii="Tahoma" w:hAnsi="Tahoma" w:cs="Tahoma"/>
                <w:sz w:val="22"/>
                <w:szCs w:val="22"/>
              </w:rPr>
              <w:t xml:space="preserve"> that benefit all involved parties and environments. </w:t>
            </w:r>
            <w:r w:rsidR="00F337EB" w:rsidRPr="00A740B1">
              <w:rPr>
                <w:rFonts w:ascii="Tahoma" w:hAnsi="Tahoma" w:cs="Tahoma"/>
                <w:sz w:val="22"/>
                <w:szCs w:val="22"/>
              </w:rPr>
              <w:t>Strategies</w:t>
            </w:r>
            <w:r w:rsidRPr="00A740B1">
              <w:rPr>
                <w:rFonts w:ascii="Tahoma" w:hAnsi="Tahoma" w:cs="Tahoma"/>
                <w:sz w:val="22"/>
                <w:szCs w:val="22"/>
              </w:rPr>
              <w:t xml:space="preserve"> such as </w:t>
            </w:r>
            <w:r w:rsidR="00463EE3">
              <w:rPr>
                <w:rFonts w:ascii="Tahoma" w:hAnsi="Tahoma" w:cs="Tahoma"/>
                <w:sz w:val="22"/>
                <w:szCs w:val="22"/>
              </w:rPr>
              <w:t>e</w:t>
            </w:r>
            <w:r w:rsidRPr="00A740B1">
              <w:rPr>
                <w:rFonts w:ascii="Tahoma" w:hAnsi="Tahoma" w:cs="Tahoma"/>
                <w:sz w:val="22"/>
                <w:szCs w:val="22"/>
              </w:rPr>
              <w:t>cosystem</w:t>
            </w:r>
            <w:r w:rsidR="00463EE3">
              <w:rPr>
                <w:rFonts w:ascii="Tahoma" w:hAnsi="Tahoma" w:cs="Tahoma"/>
                <w:sz w:val="22"/>
                <w:szCs w:val="22"/>
              </w:rPr>
              <w:t>-</w:t>
            </w:r>
            <w:r w:rsidRPr="00A740B1">
              <w:rPr>
                <w:rFonts w:ascii="Tahoma" w:hAnsi="Tahoma" w:cs="Tahoma"/>
                <w:sz w:val="22"/>
                <w:szCs w:val="22"/>
              </w:rPr>
              <w:t>based adapt</w:t>
            </w:r>
            <w:r w:rsidR="00463EE3">
              <w:rPr>
                <w:rFonts w:ascii="Tahoma" w:hAnsi="Tahoma" w:cs="Tahoma"/>
                <w:sz w:val="22"/>
                <w:szCs w:val="22"/>
              </w:rPr>
              <w:t>at</w:t>
            </w:r>
            <w:r w:rsidRPr="00A740B1">
              <w:rPr>
                <w:rFonts w:ascii="Tahoma" w:hAnsi="Tahoma" w:cs="Tahoma"/>
                <w:sz w:val="22"/>
                <w:szCs w:val="22"/>
              </w:rPr>
              <w:t xml:space="preserve">ion and </w:t>
            </w:r>
            <w:r w:rsidR="001D3EE5" w:rsidRPr="00A740B1">
              <w:rPr>
                <w:rFonts w:ascii="Tahoma" w:hAnsi="Tahoma" w:cs="Tahoma"/>
                <w:sz w:val="22"/>
                <w:szCs w:val="22"/>
              </w:rPr>
              <w:t>nature-based</w:t>
            </w:r>
            <w:r w:rsidRPr="00A740B1">
              <w:rPr>
                <w:rFonts w:ascii="Tahoma" w:hAnsi="Tahoma" w:cs="Tahoma"/>
                <w:sz w:val="22"/>
                <w:szCs w:val="22"/>
              </w:rPr>
              <w:t xml:space="preserve"> solutions involving the creation of marine reserves were suggested as alte</w:t>
            </w:r>
            <w:r w:rsidR="00F337EB" w:rsidRPr="00A740B1">
              <w:rPr>
                <w:rFonts w:ascii="Tahoma" w:hAnsi="Tahoma" w:cs="Tahoma"/>
                <w:sz w:val="22"/>
                <w:szCs w:val="22"/>
              </w:rPr>
              <w:t>rnatives</w:t>
            </w:r>
            <w:r w:rsidRPr="00A740B1">
              <w:rPr>
                <w:rFonts w:ascii="Tahoma" w:hAnsi="Tahoma" w:cs="Tahoma"/>
                <w:sz w:val="22"/>
                <w:szCs w:val="22"/>
              </w:rPr>
              <w:t xml:space="preserve"> to aquaculture projects.</w:t>
            </w:r>
            <w:r w:rsidR="00B32F4B">
              <w:rPr>
                <w:rFonts w:ascii="Tahoma" w:hAnsi="Tahoma" w:cs="Tahoma"/>
                <w:sz w:val="22"/>
                <w:szCs w:val="22"/>
              </w:rPr>
              <w:t xml:space="preserve"> Coastal marine environment expert Nicolas </w:t>
            </w:r>
            <w:r w:rsidR="00463EE3">
              <w:rPr>
                <w:rFonts w:ascii="Tahoma" w:hAnsi="Tahoma" w:cs="Tahoma"/>
                <w:sz w:val="22"/>
                <w:szCs w:val="22"/>
              </w:rPr>
              <w:t>Rocle explained</w:t>
            </w:r>
            <w:r w:rsidR="00B32F4B">
              <w:rPr>
                <w:rFonts w:ascii="Tahoma" w:hAnsi="Tahoma" w:cs="Tahoma"/>
                <w:sz w:val="22"/>
                <w:szCs w:val="22"/>
              </w:rPr>
              <w:t xml:space="preserve"> that</w:t>
            </w:r>
            <w:r w:rsidRPr="00A740B1">
              <w:rPr>
                <w:rFonts w:ascii="Tahoma" w:hAnsi="Tahoma" w:cs="Tahoma"/>
                <w:sz w:val="22"/>
                <w:szCs w:val="22"/>
              </w:rPr>
              <w:t xml:space="preserve"> </w:t>
            </w:r>
            <w:r w:rsidR="00B32F4B">
              <w:rPr>
                <w:rFonts w:ascii="Tahoma" w:hAnsi="Tahoma" w:cs="Tahoma"/>
                <w:sz w:val="22"/>
                <w:szCs w:val="22"/>
              </w:rPr>
              <w:t>e</w:t>
            </w:r>
            <w:r w:rsidRPr="00A740B1">
              <w:rPr>
                <w:rFonts w:ascii="Tahoma" w:hAnsi="Tahoma" w:cs="Tahoma"/>
                <w:sz w:val="22"/>
                <w:szCs w:val="22"/>
              </w:rPr>
              <w:t>cosystem</w:t>
            </w:r>
            <w:r w:rsidR="00FB3D57">
              <w:rPr>
                <w:rFonts w:ascii="Tahoma" w:hAnsi="Tahoma" w:cs="Tahoma"/>
                <w:sz w:val="22"/>
                <w:szCs w:val="22"/>
              </w:rPr>
              <w:t>-</w:t>
            </w:r>
            <w:r w:rsidRPr="00A740B1">
              <w:rPr>
                <w:rFonts w:ascii="Tahoma" w:hAnsi="Tahoma" w:cs="Tahoma"/>
                <w:sz w:val="22"/>
                <w:szCs w:val="22"/>
              </w:rPr>
              <w:t xml:space="preserve">based adaptation can help to protect </w:t>
            </w:r>
            <w:r w:rsidR="009F7518" w:rsidRPr="00A740B1">
              <w:rPr>
                <w:rFonts w:ascii="Tahoma" w:hAnsi="Tahoma" w:cs="Tahoma"/>
                <w:sz w:val="22"/>
                <w:szCs w:val="22"/>
              </w:rPr>
              <w:t>existing</w:t>
            </w:r>
            <w:r w:rsidRPr="00A740B1">
              <w:rPr>
                <w:rFonts w:ascii="Tahoma" w:hAnsi="Tahoma" w:cs="Tahoma"/>
                <w:sz w:val="22"/>
                <w:szCs w:val="22"/>
              </w:rPr>
              <w:t xml:space="preserve"> </w:t>
            </w:r>
            <w:r w:rsidR="001D3EE5" w:rsidRPr="00A740B1">
              <w:rPr>
                <w:rFonts w:ascii="Tahoma" w:hAnsi="Tahoma" w:cs="Tahoma"/>
                <w:sz w:val="22"/>
                <w:szCs w:val="22"/>
              </w:rPr>
              <w:t>environments</w:t>
            </w:r>
            <w:r w:rsidRPr="00A740B1">
              <w:rPr>
                <w:rFonts w:ascii="Tahoma" w:hAnsi="Tahoma" w:cs="Tahoma"/>
                <w:sz w:val="22"/>
                <w:szCs w:val="22"/>
              </w:rPr>
              <w:t>, adhere to trad</w:t>
            </w:r>
            <w:r w:rsidR="00F337EB" w:rsidRPr="00A740B1">
              <w:rPr>
                <w:rFonts w:ascii="Tahoma" w:hAnsi="Tahoma" w:cs="Tahoma"/>
                <w:sz w:val="22"/>
                <w:szCs w:val="22"/>
              </w:rPr>
              <w:t>itional</w:t>
            </w:r>
            <w:r w:rsidRPr="00A740B1">
              <w:rPr>
                <w:rFonts w:ascii="Tahoma" w:hAnsi="Tahoma" w:cs="Tahoma"/>
                <w:sz w:val="22"/>
                <w:szCs w:val="22"/>
              </w:rPr>
              <w:t xml:space="preserve"> land usage, promote marine species growth, offer tourism </w:t>
            </w:r>
            <w:r w:rsidR="00F337EB" w:rsidRPr="00A740B1">
              <w:rPr>
                <w:rFonts w:ascii="Tahoma" w:hAnsi="Tahoma" w:cs="Tahoma"/>
                <w:sz w:val="22"/>
                <w:szCs w:val="22"/>
              </w:rPr>
              <w:t>opportunities,</w:t>
            </w:r>
            <w:r w:rsidRPr="00A740B1">
              <w:rPr>
                <w:rFonts w:ascii="Tahoma" w:hAnsi="Tahoma" w:cs="Tahoma"/>
                <w:sz w:val="22"/>
                <w:szCs w:val="22"/>
              </w:rPr>
              <w:t xml:space="preserve"> and provide</w:t>
            </w:r>
            <w:r w:rsidR="00463EE3">
              <w:rPr>
                <w:rFonts w:ascii="Tahoma" w:hAnsi="Tahoma" w:cs="Tahoma"/>
                <w:sz w:val="22"/>
                <w:szCs w:val="22"/>
              </w:rPr>
              <w:t xml:space="preserve"> surplus</w:t>
            </w:r>
            <w:r w:rsidRPr="00A740B1">
              <w:rPr>
                <w:rFonts w:ascii="Tahoma" w:hAnsi="Tahoma" w:cs="Tahoma"/>
                <w:sz w:val="22"/>
                <w:szCs w:val="22"/>
              </w:rPr>
              <w:t xml:space="preserve"> fish stock through the overspill effect.</w:t>
            </w:r>
          </w:p>
          <w:p w14:paraId="7D0F8FE0" w14:textId="77777777" w:rsidR="00035995" w:rsidRPr="00A740B1" w:rsidRDefault="00035995" w:rsidP="00A740B1">
            <w:pPr>
              <w:pStyle w:val="BulletPoints"/>
              <w:numPr>
                <w:ilvl w:val="0"/>
                <w:numId w:val="0"/>
              </w:numPr>
              <w:spacing w:after="0"/>
              <w:rPr>
                <w:rFonts w:ascii="Tahoma" w:hAnsi="Tahoma" w:cs="Tahoma"/>
                <w:sz w:val="22"/>
                <w:szCs w:val="22"/>
              </w:rPr>
            </w:pPr>
          </w:p>
          <w:p w14:paraId="0B420023" w14:textId="11383927" w:rsidR="003378FD" w:rsidRPr="00A740B1" w:rsidRDefault="003378FD" w:rsidP="00A740B1">
            <w:pPr>
              <w:pStyle w:val="BulletPoints"/>
              <w:numPr>
                <w:ilvl w:val="0"/>
                <w:numId w:val="0"/>
              </w:numPr>
              <w:spacing w:after="0"/>
              <w:ind w:left="720" w:hanging="720"/>
              <w:rPr>
                <w:rFonts w:ascii="Tahoma" w:hAnsi="Tahoma" w:cs="Tahoma"/>
                <w:b/>
                <w:bCs/>
                <w:sz w:val="22"/>
                <w:szCs w:val="22"/>
              </w:rPr>
            </w:pPr>
            <w:r w:rsidRPr="00A740B1">
              <w:rPr>
                <w:rFonts w:ascii="Tahoma" w:hAnsi="Tahoma" w:cs="Tahoma"/>
                <w:b/>
                <w:bCs/>
                <w:sz w:val="22"/>
                <w:szCs w:val="22"/>
              </w:rPr>
              <w:t>Implications</w:t>
            </w:r>
          </w:p>
          <w:p w14:paraId="37F934BE" w14:textId="77777777" w:rsidR="003378FD" w:rsidRPr="00A740B1" w:rsidRDefault="003378FD" w:rsidP="00A740B1">
            <w:pPr>
              <w:pStyle w:val="BulletPoints"/>
              <w:numPr>
                <w:ilvl w:val="0"/>
                <w:numId w:val="0"/>
              </w:numPr>
              <w:spacing w:after="0"/>
              <w:rPr>
                <w:rFonts w:ascii="Tahoma" w:hAnsi="Tahoma" w:cs="Tahoma"/>
                <w:sz w:val="22"/>
                <w:szCs w:val="22"/>
              </w:rPr>
            </w:pPr>
          </w:p>
        </w:tc>
      </w:tr>
      <w:tr w:rsidR="003378FD" w14:paraId="37F934C7" w14:textId="77777777" w:rsidTr="00C36D7D">
        <w:trPr>
          <w:gridAfter w:val="1"/>
          <w:wAfter w:w="993" w:type="dxa"/>
        </w:trPr>
        <w:tc>
          <w:tcPr>
            <w:tcW w:w="8475" w:type="dxa"/>
            <w:gridSpan w:val="2"/>
          </w:tcPr>
          <w:p w14:paraId="42C1C4B9" w14:textId="3ACA1B3F" w:rsidR="00F337EB" w:rsidRPr="00A740B1" w:rsidRDefault="00F337EB" w:rsidP="00A740B1">
            <w:pPr>
              <w:pStyle w:val="BulletPoints"/>
              <w:numPr>
                <w:ilvl w:val="0"/>
                <w:numId w:val="0"/>
              </w:numPr>
              <w:spacing w:after="0"/>
              <w:rPr>
                <w:rFonts w:ascii="Tahoma" w:hAnsi="Tahoma" w:cs="Tahoma"/>
                <w:iCs/>
                <w:sz w:val="22"/>
                <w:szCs w:val="22"/>
              </w:rPr>
            </w:pPr>
            <w:r w:rsidRPr="00A740B1">
              <w:rPr>
                <w:rFonts w:ascii="Tahoma" w:hAnsi="Tahoma" w:cs="Tahoma"/>
                <w:iCs/>
                <w:sz w:val="22"/>
                <w:szCs w:val="22"/>
              </w:rPr>
              <w:lastRenderedPageBreak/>
              <w:t xml:space="preserve">The implications of this research </w:t>
            </w:r>
            <w:r w:rsidR="00FB3D57">
              <w:rPr>
                <w:rFonts w:ascii="Tahoma" w:hAnsi="Tahoma" w:cs="Tahoma"/>
                <w:iCs/>
                <w:sz w:val="22"/>
                <w:szCs w:val="22"/>
              </w:rPr>
              <w:t>include</w:t>
            </w:r>
            <w:r w:rsidR="00363D39" w:rsidRPr="00A740B1">
              <w:rPr>
                <w:rFonts w:ascii="Tahoma" w:hAnsi="Tahoma" w:cs="Tahoma"/>
                <w:iCs/>
                <w:sz w:val="22"/>
                <w:szCs w:val="22"/>
              </w:rPr>
              <w:t>:</w:t>
            </w:r>
          </w:p>
          <w:p w14:paraId="4955DB53" w14:textId="77777777" w:rsidR="00B8219F" w:rsidRPr="00A740B1" w:rsidRDefault="00B8219F" w:rsidP="00A740B1">
            <w:pPr>
              <w:pStyle w:val="BulletPoints"/>
              <w:numPr>
                <w:ilvl w:val="0"/>
                <w:numId w:val="0"/>
              </w:numPr>
              <w:spacing w:after="0"/>
              <w:rPr>
                <w:rFonts w:ascii="Tahoma" w:hAnsi="Tahoma" w:cs="Tahoma"/>
                <w:iCs/>
                <w:sz w:val="22"/>
                <w:szCs w:val="22"/>
              </w:rPr>
            </w:pPr>
          </w:p>
          <w:p w14:paraId="0431AE30" w14:textId="6F778E07" w:rsidR="00B8219F" w:rsidRPr="00A740B1" w:rsidRDefault="00FB3D57" w:rsidP="00A740B1">
            <w:pPr>
              <w:pStyle w:val="BulletPoints"/>
              <w:numPr>
                <w:ilvl w:val="0"/>
                <w:numId w:val="17"/>
              </w:numPr>
              <w:spacing w:after="0"/>
              <w:rPr>
                <w:rFonts w:ascii="Tahoma" w:hAnsi="Tahoma" w:cs="Tahoma"/>
                <w:iCs/>
                <w:sz w:val="22"/>
                <w:szCs w:val="22"/>
              </w:rPr>
            </w:pPr>
            <w:r>
              <w:rPr>
                <w:rFonts w:ascii="Tahoma" w:hAnsi="Tahoma" w:cs="Tahoma"/>
                <w:iCs/>
                <w:sz w:val="22"/>
                <w:szCs w:val="22"/>
              </w:rPr>
              <w:t>Potential effort</w:t>
            </w:r>
            <w:r w:rsidR="00B8219F" w:rsidRPr="00A740B1">
              <w:rPr>
                <w:rFonts w:ascii="Tahoma" w:hAnsi="Tahoma" w:cs="Tahoma"/>
                <w:iCs/>
                <w:sz w:val="22"/>
                <w:szCs w:val="22"/>
              </w:rPr>
              <w:t xml:space="preserve"> toward prioritising </w:t>
            </w:r>
            <w:r w:rsidR="000E6789" w:rsidRPr="00A740B1">
              <w:rPr>
                <w:rFonts w:ascii="Tahoma" w:hAnsi="Tahoma" w:cs="Tahoma"/>
                <w:iCs/>
                <w:sz w:val="22"/>
                <w:szCs w:val="22"/>
              </w:rPr>
              <w:t>the integration</w:t>
            </w:r>
            <w:r w:rsidR="00B8219F" w:rsidRPr="00A740B1">
              <w:rPr>
                <w:rFonts w:ascii="Tahoma" w:hAnsi="Tahoma" w:cs="Tahoma"/>
                <w:iCs/>
                <w:sz w:val="22"/>
                <w:szCs w:val="22"/>
              </w:rPr>
              <w:t xml:space="preserve"> of traditional knowledge </w:t>
            </w:r>
            <w:r w:rsidR="000E6789" w:rsidRPr="00A740B1">
              <w:rPr>
                <w:rFonts w:ascii="Tahoma" w:hAnsi="Tahoma" w:cs="Tahoma"/>
                <w:iCs/>
                <w:sz w:val="22"/>
                <w:szCs w:val="22"/>
              </w:rPr>
              <w:t>and traditional</w:t>
            </w:r>
            <w:r w:rsidR="00B8219F" w:rsidRPr="00A740B1">
              <w:rPr>
                <w:rFonts w:ascii="Tahoma" w:hAnsi="Tahoma" w:cs="Tahoma"/>
                <w:iCs/>
                <w:sz w:val="22"/>
                <w:szCs w:val="22"/>
              </w:rPr>
              <w:t xml:space="preserve"> land usage into strategic adapt</w:t>
            </w:r>
            <w:r w:rsidR="00463EE3">
              <w:rPr>
                <w:rFonts w:ascii="Tahoma" w:hAnsi="Tahoma" w:cs="Tahoma"/>
                <w:iCs/>
                <w:sz w:val="22"/>
                <w:szCs w:val="22"/>
              </w:rPr>
              <w:t>at</w:t>
            </w:r>
            <w:r w:rsidR="00B8219F" w:rsidRPr="00A740B1">
              <w:rPr>
                <w:rFonts w:ascii="Tahoma" w:hAnsi="Tahoma" w:cs="Tahoma"/>
                <w:iCs/>
                <w:sz w:val="22"/>
                <w:szCs w:val="22"/>
              </w:rPr>
              <w:t>ion frameworks for Samoa’s fishing industry and within the wider region</w:t>
            </w:r>
            <w:r w:rsidR="000E6789" w:rsidRPr="00A740B1">
              <w:rPr>
                <w:rFonts w:ascii="Tahoma" w:hAnsi="Tahoma" w:cs="Tahoma"/>
                <w:iCs/>
                <w:sz w:val="22"/>
                <w:szCs w:val="22"/>
              </w:rPr>
              <w:t xml:space="preserve">. </w:t>
            </w:r>
          </w:p>
          <w:p w14:paraId="7FC0655E" w14:textId="77777777" w:rsidR="000E6789" w:rsidRPr="00A740B1" w:rsidRDefault="000E6789" w:rsidP="00A740B1">
            <w:pPr>
              <w:pStyle w:val="BulletPoints"/>
              <w:numPr>
                <w:ilvl w:val="0"/>
                <w:numId w:val="0"/>
              </w:numPr>
              <w:spacing w:after="0"/>
              <w:ind w:left="34"/>
              <w:rPr>
                <w:rFonts w:ascii="Tahoma" w:hAnsi="Tahoma" w:cs="Tahoma"/>
                <w:iCs/>
                <w:sz w:val="22"/>
                <w:szCs w:val="22"/>
              </w:rPr>
            </w:pPr>
          </w:p>
          <w:p w14:paraId="14245246" w14:textId="112B8391" w:rsidR="00B8219F" w:rsidRPr="00A740B1" w:rsidRDefault="00FB3D57" w:rsidP="00A740B1">
            <w:pPr>
              <w:pStyle w:val="BulletPoints"/>
              <w:numPr>
                <w:ilvl w:val="0"/>
                <w:numId w:val="17"/>
              </w:numPr>
              <w:spacing w:after="0"/>
              <w:rPr>
                <w:rFonts w:ascii="Tahoma" w:hAnsi="Tahoma" w:cs="Tahoma"/>
                <w:iCs/>
                <w:sz w:val="22"/>
                <w:szCs w:val="22"/>
              </w:rPr>
            </w:pPr>
            <w:r>
              <w:rPr>
                <w:rFonts w:ascii="Tahoma" w:hAnsi="Tahoma" w:cs="Tahoma"/>
                <w:iCs/>
                <w:sz w:val="22"/>
                <w:szCs w:val="22"/>
              </w:rPr>
              <w:t>Potential i</w:t>
            </w:r>
            <w:r w:rsidR="00B8219F" w:rsidRPr="00A740B1">
              <w:rPr>
                <w:rFonts w:ascii="Tahoma" w:hAnsi="Tahoma" w:cs="Tahoma"/>
                <w:iCs/>
                <w:sz w:val="22"/>
                <w:szCs w:val="22"/>
              </w:rPr>
              <w:t xml:space="preserve">nvestment into </w:t>
            </w:r>
            <w:proofErr w:type="spellStart"/>
            <w:r w:rsidR="00B8219F" w:rsidRPr="00A740B1">
              <w:rPr>
                <w:rFonts w:ascii="Tahoma" w:hAnsi="Tahoma" w:cs="Tahoma"/>
                <w:iCs/>
                <w:sz w:val="22"/>
                <w:szCs w:val="22"/>
              </w:rPr>
              <w:t>limu</w:t>
            </w:r>
            <w:proofErr w:type="spellEnd"/>
            <w:r w:rsidR="00B8219F" w:rsidRPr="00A740B1">
              <w:rPr>
                <w:rFonts w:ascii="Tahoma" w:hAnsi="Tahoma" w:cs="Tahoma"/>
                <w:iCs/>
                <w:sz w:val="22"/>
                <w:szCs w:val="22"/>
              </w:rPr>
              <w:t xml:space="preserve"> cultivation as a food source and as an export earner through eco-tourism and exportation.</w:t>
            </w:r>
          </w:p>
          <w:p w14:paraId="2C3CAEF9" w14:textId="77777777" w:rsidR="00B8219F" w:rsidRPr="00A740B1" w:rsidRDefault="00B8219F" w:rsidP="00A740B1">
            <w:pPr>
              <w:pStyle w:val="ListParagraph"/>
              <w:jc w:val="both"/>
              <w:rPr>
                <w:rFonts w:cs="Tahoma"/>
                <w:iCs/>
                <w:szCs w:val="22"/>
              </w:rPr>
            </w:pPr>
          </w:p>
          <w:p w14:paraId="78231779" w14:textId="12823F79" w:rsidR="00B8219F" w:rsidRPr="00A740B1" w:rsidRDefault="000E6789" w:rsidP="00A740B1">
            <w:pPr>
              <w:pStyle w:val="BulletPoints"/>
              <w:numPr>
                <w:ilvl w:val="0"/>
                <w:numId w:val="17"/>
              </w:numPr>
              <w:spacing w:after="0"/>
              <w:rPr>
                <w:rFonts w:ascii="Tahoma" w:hAnsi="Tahoma" w:cs="Tahoma"/>
                <w:iCs/>
                <w:sz w:val="22"/>
                <w:szCs w:val="22"/>
              </w:rPr>
            </w:pPr>
            <w:r w:rsidRPr="00A740B1">
              <w:rPr>
                <w:rFonts w:ascii="Tahoma" w:hAnsi="Tahoma" w:cs="Tahoma"/>
                <w:iCs/>
                <w:sz w:val="22"/>
                <w:szCs w:val="22"/>
              </w:rPr>
              <w:t>Encourage</w:t>
            </w:r>
            <w:r w:rsidR="00FB3D57">
              <w:rPr>
                <w:rFonts w:ascii="Tahoma" w:hAnsi="Tahoma" w:cs="Tahoma"/>
                <w:iCs/>
                <w:sz w:val="22"/>
                <w:szCs w:val="22"/>
              </w:rPr>
              <w:t xml:space="preserve"> additional</w:t>
            </w:r>
            <w:r w:rsidR="00B8219F" w:rsidRPr="00A740B1">
              <w:rPr>
                <w:rFonts w:ascii="Tahoma" w:hAnsi="Tahoma" w:cs="Tahoma"/>
                <w:iCs/>
                <w:sz w:val="22"/>
                <w:szCs w:val="22"/>
              </w:rPr>
              <w:t xml:space="preserve"> investment into multi-layered, </w:t>
            </w:r>
            <w:r w:rsidRPr="00A740B1">
              <w:rPr>
                <w:rFonts w:ascii="Tahoma" w:hAnsi="Tahoma" w:cs="Tahoma"/>
                <w:iCs/>
                <w:sz w:val="22"/>
                <w:szCs w:val="22"/>
              </w:rPr>
              <w:t>ecosystem-based</w:t>
            </w:r>
            <w:r w:rsidR="00B8219F" w:rsidRPr="00A740B1">
              <w:rPr>
                <w:rFonts w:ascii="Tahoma" w:hAnsi="Tahoma" w:cs="Tahoma"/>
                <w:iCs/>
                <w:sz w:val="22"/>
                <w:szCs w:val="22"/>
              </w:rPr>
              <w:t xml:space="preserve"> adaptation solutions</w:t>
            </w:r>
            <w:r w:rsidRPr="00A740B1">
              <w:rPr>
                <w:rFonts w:ascii="Tahoma" w:hAnsi="Tahoma" w:cs="Tahoma"/>
                <w:iCs/>
                <w:sz w:val="22"/>
                <w:szCs w:val="22"/>
              </w:rPr>
              <w:t xml:space="preserve"> such as marine reserves and mangrove </w:t>
            </w:r>
            <w:r w:rsidR="00463EE3" w:rsidRPr="00A740B1">
              <w:rPr>
                <w:rFonts w:ascii="Tahoma" w:hAnsi="Tahoma" w:cs="Tahoma"/>
                <w:iCs/>
                <w:sz w:val="22"/>
                <w:szCs w:val="22"/>
              </w:rPr>
              <w:t>recovery.</w:t>
            </w:r>
          </w:p>
          <w:p w14:paraId="37F934C5" w14:textId="4D17D4C1" w:rsidR="003378FD" w:rsidRPr="00A740B1" w:rsidRDefault="003378FD" w:rsidP="00A740B1">
            <w:pPr>
              <w:pStyle w:val="BulletPoints"/>
              <w:numPr>
                <w:ilvl w:val="0"/>
                <w:numId w:val="0"/>
              </w:numPr>
              <w:spacing w:after="0"/>
              <w:rPr>
                <w:rFonts w:ascii="Tahoma" w:hAnsi="Tahoma" w:cs="Tahoma"/>
                <w:sz w:val="22"/>
                <w:szCs w:val="22"/>
              </w:rPr>
            </w:pPr>
          </w:p>
          <w:p w14:paraId="37F934C6" w14:textId="1857C716" w:rsidR="003378FD" w:rsidRPr="00A740B1" w:rsidRDefault="003378FD" w:rsidP="00A740B1">
            <w:pPr>
              <w:pStyle w:val="BulletPoints"/>
              <w:numPr>
                <w:ilvl w:val="0"/>
                <w:numId w:val="0"/>
              </w:numPr>
              <w:ind w:left="720" w:hanging="720"/>
              <w:rPr>
                <w:rFonts w:ascii="Tahoma" w:hAnsi="Tahoma" w:cs="Tahoma"/>
                <w:b/>
                <w:bCs/>
                <w:sz w:val="22"/>
                <w:szCs w:val="22"/>
              </w:rPr>
            </w:pPr>
            <w:r w:rsidRPr="00A740B1">
              <w:rPr>
                <w:rFonts w:ascii="Tahoma" w:hAnsi="Tahoma" w:cs="Tahoma"/>
                <w:b/>
                <w:bCs/>
                <w:sz w:val="22"/>
                <w:szCs w:val="22"/>
              </w:rPr>
              <w:t>Limitations/further research</w:t>
            </w:r>
          </w:p>
        </w:tc>
      </w:tr>
      <w:tr w:rsidR="003378FD" w14:paraId="37F934D1" w14:textId="77777777" w:rsidTr="00C36D7D">
        <w:trPr>
          <w:gridAfter w:val="1"/>
          <w:wAfter w:w="993" w:type="dxa"/>
        </w:trPr>
        <w:tc>
          <w:tcPr>
            <w:tcW w:w="8475" w:type="dxa"/>
            <w:gridSpan w:val="2"/>
          </w:tcPr>
          <w:p w14:paraId="761AD124" w14:textId="35EE82EB" w:rsidR="003378FD" w:rsidRPr="007766D9" w:rsidRDefault="00363D39" w:rsidP="00A740B1">
            <w:pPr>
              <w:pStyle w:val="BulletPoints"/>
              <w:numPr>
                <w:ilvl w:val="0"/>
                <w:numId w:val="0"/>
              </w:numPr>
              <w:spacing w:after="0"/>
              <w:rPr>
                <w:rFonts w:ascii="Tahoma" w:hAnsi="Tahoma" w:cs="Tahoma"/>
                <w:iCs/>
                <w:sz w:val="22"/>
                <w:szCs w:val="22"/>
              </w:rPr>
            </w:pPr>
            <w:r w:rsidRPr="00A740B1">
              <w:rPr>
                <w:rFonts w:ascii="Tahoma" w:hAnsi="Tahoma" w:cs="Tahoma"/>
                <w:iCs/>
                <w:sz w:val="22"/>
                <w:szCs w:val="22"/>
              </w:rPr>
              <w:t xml:space="preserve">Conducting this research had several </w:t>
            </w:r>
            <w:r w:rsidR="000E6789" w:rsidRPr="00A740B1">
              <w:rPr>
                <w:rFonts w:ascii="Tahoma" w:hAnsi="Tahoma" w:cs="Tahoma"/>
                <w:iCs/>
                <w:sz w:val="22"/>
                <w:szCs w:val="22"/>
              </w:rPr>
              <w:t>limitations.</w:t>
            </w:r>
            <w:r w:rsidR="0077578A" w:rsidRPr="00A740B1">
              <w:rPr>
                <w:rFonts w:ascii="Tahoma" w:hAnsi="Tahoma" w:cs="Tahoma"/>
                <w:iCs/>
                <w:sz w:val="22"/>
                <w:szCs w:val="22"/>
              </w:rPr>
              <w:t xml:space="preserve"> Because of existing </w:t>
            </w:r>
            <w:r w:rsidR="00463EE3" w:rsidRPr="00A740B1">
              <w:rPr>
                <w:rFonts w:ascii="Tahoma" w:hAnsi="Tahoma" w:cs="Tahoma"/>
                <w:iCs/>
                <w:sz w:val="22"/>
                <w:szCs w:val="22"/>
              </w:rPr>
              <w:t>connections,</w:t>
            </w:r>
            <w:r w:rsidR="0077578A" w:rsidRPr="00A740B1">
              <w:rPr>
                <w:rFonts w:ascii="Tahoma" w:hAnsi="Tahoma" w:cs="Tahoma"/>
                <w:iCs/>
                <w:sz w:val="22"/>
                <w:szCs w:val="22"/>
              </w:rPr>
              <w:t xml:space="preserve"> I was able to communicate with key stakeholders in climate change and fisheries policy within local government and regional development organisations. However, gaining access to locals who participate in the indigenous fishing industry and accessing local fishing sites proved difficult due to lack of connections, language barriers and unwillingness to communicate. Gaining access to the new </w:t>
            </w:r>
            <w:proofErr w:type="spellStart"/>
            <w:r w:rsidR="0077578A" w:rsidRPr="00A740B1">
              <w:rPr>
                <w:rFonts w:ascii="Tahoma" w:hAnsi="Tahoma" w:cs="Tahoma"/>
                <w:iCs/>
                <w:sz w:val="22"/>
                <w:szCs w:val="22"/>
              </w:rPr>
              <w:t>Toloa</w:t>
            </w:r>
            <w:proofErr w:type="spellEnd"/>
            <w:r w:rsidR="0077578A" w:rsidRPr="00A740B1">
              <w:rPr>
                <w:rFonts w:ascii="Tahoma" w:hAnsi="Tahoma" w:cs="Tahoma"/>
                <w:iCs/>
                <w:sz w:val="22"/>
                <w:szCs w:val="22"/>
              </w:rPr>
              <w:t xml:space="preserve"> multi</w:t>
            </w:r>
            <w:r w:rsidR="00463EE3">
              <w:rPr>
                <w:rFonts w:ascii="Tahoma" w:hAnsi="Tahoma" w:cs="Tahoma"/>
                <w:iCs/>
                <w:sz w:val="22"/>
                <w:szCs w:val="22"/>
              </w:rPr>
              <w:t>-</w:t>
            </w:r>
            <w:r w:rsidR="0077578A" w:rsidRPr="00A740B1">
              <w:rPr>
                <w:rFonts w:ascii="Tahoma" w:hAnsi="Tahoma" w:cs="Tahoma"/>
                <w:iCs/>
                <w:sz w:val="22"/>
                <w:szCs w:val="22"/>
              </w:rPr>
              <w:t xml:space="preserve">species hatchery, which is serving as the continuation of the </w:t>
            </w:r>
            <w:proofErr w:type="spellStart"/>
            <w:r w:rsidR="0077578A" w:rsidRPr="00A740B1">
              <w:rPr>
                <w:rFonts w:ascii="Tahoma" w:hAnsi="Tahoma" w:cs="Tahoma"/>
                <w:iCs/>
                <w:sz w:val="22"/>
                <w:szCs w:val="22"/>
              </w:rPr>
              <w:t>limu</w:t>
            </w:r>
            <w:proofErr w:type="spellEnd"/>
            <w:r w:rsidR="0077578A" w:rsidRPr="00A740B1">
              <w:rPr>
                <w:rFonts w:ascii="Tahoma" w:hAnsi="Tahoma" w:cs="Tahoma"/>
                <w:iCs/>
                <w:sz w:val="22"/>
                <w:szCs w:val="22"/>
              </w:rPr>
              <w:t xml:space="preserve"> revitalisation project was also not granted. In Samoa, it is often required that research requests are approved </w:t>
            </w:r>
            <w:r w:rsidR="0077578A" w:rsidRPr="00A740B1">
              <w:rPr>
                <w:rFonts w:ascii="Tahoma" w:hAnsi="Tahoma" w:cs="Tahoma"/>
                <w:iCs/>
                <w:sz w:val="22"/>
                <w:szCs w:val="22"/>
              </w:rPr>
              <w:lastRenderedPageBreak/>
              <w:t xml:space="preserve">by the highest authority in any given </w:t>
            </w:r>
            <w:r w:rsidR="002D4C24" w:rsidRPr="00A740B1">
              <w:rPr>
                <w:rFonts w:ascii="Tahoma" w:hAnsi="Tahoma" w:cs="Tahoma"/>
                <w:iCs/>
                <w:sz w:val="22"/>
                <w:szCs w:val="22"/>
              </w:rPr>
              <w:t>organisation</w:t>
            </w:r>
            <w:r w:rsidR="0077578A" w:rsidRPr="00A740B1">
              <w:rPr>
                <w:rFonts w:ascii="Tahoma" w:hAnsi="Tahoma" w:cs="Tahoma"/>
                <w:iCs/>
                <w:sz w:val="22"/>
                <w:szCs w:val="22"/>
              </w:rPr>
              <w:t>. Seeking this approval was time consuming and restricted mobility in the field.</w:t>
            </w:r>
          </w:p>
          <w:p w14:paraId="4609E7A9" w14:textId="088BE7DF" w:rsidR="000E6789" w:rsidRPr="007766D9" w:rsidRDefault="003378FD" w:rsidP="007766D9">
            <w:pPr>
              <w:pStyle w:val="Heading8"/>
              <w:jc w:val="both"/>
              <w:rPr>
                <w:rFonts w:ascii="Tahoma" w:hAnsi="Tahoma" w:cs="Tahoma"/>
                <w:i w:val="0"/>
                <w:iCs/>
                <w:sz w:val="22"/>
                <w:szCs w:val="22"/>
              </w:rPr>
            </w:pPr>
            <w:r w:rsidRPr="00A740B1">
              <w:rPr>
                <w:rFonts w:ascii="Tahoma" w:hAnsi="Tahoma" w:cs="Tahoma"/>
                <w:i w:val="0"/>
                <w:iCs/>
                <w:sz w:val="22"/>
                <w:szCs w:val="22"/>
              </w:rPr>
              <w:t>Further research</w:t>
            </w:r>
            <w:r w:rsidR="00363D39" w:rsidRPr="00A740B1">
              <w:rPr>
                <w:rFonts w:ascii="Tahoma" w:hAnsi="Tahoma" w:cs="Tahoma"/>
                <w:i w:val="0"/>
                <w:iCs/>
                <w:sz w:val="22"/>
                <w:szCs w:val="22"/>
              </w:rPr>
              <w:t xml:space="preserve"> could involve</w:t>
            </w:r>
            <w:r w:rsidR="00306068">
              <w:rPr>
                <w:rFonts w:ascii="Tahoma" w:hAnsi="Tahoma" w:cs="Tahoma"/>
                <w:i w:val="0"/>
                <w:iCs/>
                <w:sz w:val="22"/>
                <w:szCs w:val="22"/>
              </w:rPr>
              <w:t xml:space="preserve"> investigating the potential to scale up </w:t>
            </w:r>
            <w:proofErr w:type="spellStart"/>
            <w:r w:rsidR="00306068">
              <w:rPr>
                <w:rFonts w:ascii="Tahoma" w:hAnsi="Tahoma" w:cs="Tahoma"/>
                <w:i w:val="0"/>
                <w:iCs/>
                <w:sz w:val="22"/>
                <w:szCs w:val="22"/>
              </w:rPr>
              <w:t>limu</w:t>
            </w:r>
            <w:proofErr w:type="spellEnd"/>
            <w:r w:rsidR="00306068">
              <w:rPr>
                <w:rFonts w:ascii="Tahoma" w:hAnsi="Tahoma" w:cs="Tahoma"/>
                <w:i w:val="0"/>
                <w:iCs/>
                <w:sz w:val="22"/>
                <w:szCs w:val="22"/>
              </w:rPr>
              <w:t xml:space="preserve"> cultivation</w:t>
            </w:r>
            <w:r w:rsidR="00363D39" w:rsidRPr="00A740B1">
              <w:rPr>
                <w:rFonts w:ascii="Tahoma" w:hAnsi="Tahoma" w:cs="Tahoma"/>
                <w:i w:val="0"/>
                <w:iCs/>
                <w:sz w:val="22"/>
                <w:szCs w:val="22"/>
              </w:rPr>
              <w:t>.</w:t>
            </w:r>
            <w:r w:rsidR="00306068">
              <w:rPr>
                <w:rFonts w:ascii="Tahoma" w:hAnsi="Tahoma" w:cs="Tahoma"/>
                <w:i w:val="0"/>
                <w:iCs/>
                <w:sz w:val="22"/>
                <w:szCs w:val="22"/>
              </w:rPr>
              <w:t xml:space="preserve"> Scaling up the production of </w:t>
            </w:r>
            <w:proofErr w:type="spellStart"/>
            <w:r w:rsidR="00306068">
              <w:rPr>
                <w:rFonts w:ascii="Tahoma" w:hAnsi="Tahoma" w:cs="Tahoma"/>
                <w:i w:val="0"/>
                <w:iCs/>
                <w:sz w:val="22"/>
                <w:szCs w:val="22"/>
              </w:rPr>
              <w:t>limu</w:t>
            </w:r>
            <w:proofErr w:type="spellEnd"/>
            <w:r w:rsidR="00306068">
              <w:rPr>
                <w:rFonts w:ascii="Tahoma" w:hAnsi="Tahoma" w:cs="Tahoma"/>
                <w:i w:val="0"/>
                <w:iCs/>
                <w:sz w:val="22"/>
                <w:szCs w:val="22"/>
              </w:rPr>
              <w:t xml:space="preserve"> in a sustainable fashion could prove to be the catalyst for mainstreaming the delicacy into the everyday diet of Samoans.</w:t>
            </w:r>
            <w:r w:rsidR="00363D39" w:rsidRPr="00A740B1">
              <w:rPr>
                <w:rFonts w:ascii="Tahoma" w:hAnsi="Tahoma" w:cs="Tahoma"/>
                <w:i w:val="0"/>
                <w:iCs/>
                <w:sz w:val="22"/>
                <w:szCs w:val="22"/>
              </w:rPr>
              <w:t xml:space="preserve"> </w:t>
            </w:r>
          </w:p>
          <w:p w14:paraId="493B643C" w14:textId="144E6A90" w:rsidR="000E6789" w:rsidRPr="00A740B1" w:rsidRDefault="000E6789" w:rsidP="00A740B1">
            <w:pPr>
              <w:pStyle w:val="Heading8"/>
              <w:jc w:val="both"/>
              <w:rPr>
                <w:rFonts w:ascii="Tahoma" w:hAnsi="Tahoma" w:cs="Tahoma"/>
                <w:i w:val="0"/>
                <w:iCs/>
                <w:sz w:val="22"/>
                <w:szCs w:val="22"/>
              </w:rPr>
            </w:pPr>
            <w:r w:rsidRPr="00A740B1">
              <w:rPr>
                <w:rFonts w:ascii="Tahoma" w:hAnsi="Tahoma" w:cs="Tahoma"/>
                <w:i w:val="0"/>
                <w:iCs/>
                <w:sz w:val="22"/>
                <w:szCs w:val="22"/>
              </w:rPr>
              <w:t>Further research could also involve development around ecosystem-based adapt</w:t>
            </w:r>
            <w:r w:rsidR="00463EE3">
              <w:rPr>
                <w:rFonts w:ascii="Tahoma" w:hAnsi="Tahoma" w:cs="Tahoma"/>
                <w:i w:val="0"/>
                <w:iCs/>
                <w:sz w:val="22"/>
                <w:szCs w:val="22"/>
              </w:rPr>
              <w:t>at</w:t>
            </w:r>
            <w:r w:rsidRPr="00A740B1">
              <w:rPr>
                <w:rFonts w:ascii="Tahoma" w:hAnsi="Tahoma" w:cs="Tahoma"/>
                <w:i w:val="0"/>
                <w:iCs/>
                <w:sz w:val="22"/>
                <w:szCs w:val="22"/>
              </w:rPr>
              <w:t xml:space="preserve">ion, particularly in the protection of coastal marine environments from the impacts of climate change. There </w:t>
            </w:r>
            <w:r w:rsidR="002D4C24" w:rsidRPr="00A740B1">
              <w:rPr>
                <w:rFonts w:ascii="Tahoma" w:hAnsi="Tahoma" w:cs="Tahoma"/>
                <w:i w:val="0"/>
                <w:iCs/>
                <w:sz w:val="22"/>
                <w:szCs w:val="22"/>
              </w:rPr>
              <w:t>are</w:t>
            </w:r>
            <w:r w:rsidRPr="00A740B1">
              <w:rPr>
                <w:rFonts w:ascii="Tahoma" w:hAnsi="Tahoma" w:cs="Tahoma"/>
                <w:i w:val="0"/>
                <w:iCs/>
                <w:sz w:val="22"/>
                <w:szCs w:val="22"/>
              </w:rPr>
              <w:t xml:space="preserve"> currently limited options around the protection of coral reefs during extreme heat and weather events which leaves coastal environments around Samoa extremely vulnerable to climate change impacts</w:t>
            </w:r>
            <w:r w:rsidR="00A740B1" w:rsidRPr="00A740B1">
              <w:rPr>
                <w:rFonts w:ascii="Tahoma" w:hAnsi="Tahoma" w:cs="Tahoma"/>
                <w:i w:val="0"/>
                <w:iCs/>
                <w:sz w:val="22"/>
                <w:szCs w:val="22"/>
              </w:rPr>
              <w:t xml:space="preserve"> (</w:t>
            </w:r>
            <w:r w:rsidR="00A740B1" w:rsidRPr="00A740B1">
              <w:rPr>
                <w:rFonts w:ascii="Tahoma" w:hAnsi="Tahoma" w:cs="Tahoma"/>
                <w:i w:val="0"/>
                <w:iCs/>
                <w:color w:val="000000"/>
                <w:sz w:val="22"/>
                <w:szCs w:val="22"/>
                <w:shd w:val="clear" w:color="auto" w:fill="FFFFFF"/>
              </w:rPr>
              <w:t xml:space="preserve">Samoa Ocean </w:t>
            </w:r>
            <w:r w:rsidR="007817A0" w:rsidRPr="00A740B1">
              <w:rPr>
                <w:rFonts w:ascii="Tahoma" w:hAnsi="Tahoma" w:cs="Tahoma"/>
                <w:i w:val="0"/>
                <w:iCs/>
                <w:color w:val="000000"/>
                <w:sz w:val="22"/>
                <w:szCs w:val="22"/>
                <w:shd w:val="clear" w:color="auto" w:fill="FFFFFF"/>
              </w:rPr>
              <w:t>Strategy</w:t>
            </w:r>
            <w:r w:rsidR="00A740B1" w:rsidRPr="00A740B1">
              <w:rPr>
                <w:rFonts w:ascii="Tahoma" w:hAnsi="Tahoma" w:cs="Tahoma"/>
                <w:i w:val="0"/>
                <w:iCs/>
                <w:color w:val="000000"/>
                <w:sz w:val="22"/>
                <w:szCs w:val="22"/>
                <w:shd w:val="clear" w:color="auto" w:fill="FFFFFF"/>
              </w:rPr>
              <w:t xml:space="preserve"> 2020–2030</w:t>
            </w:r>
            <w:proofErr w:type="gramStart"/>
            <w:r w:rsidR="00A740B1" w:rsidRPr="00A740B1">
              <w:rPr>
                <w:rFonts w:ascii="Tahoma" w:hAnsi="Tahoma" w:cs="Tahoma"/>
                <w:i w:val="0"/>
                <w:iCs/>
                <w:color w:val="000000"/>
                <w:sz w:val="22"/>
                <w:szCs w:val="22"/>
                <w:shd w:val="clear" w:color="auto" w:fill="FFFFFF"/>
              </w:rPr>
              <w:t>)</w:t>
            </w:r>
            <w:r w:rsidR="00A740B1" w:rsidRPr="00A740B1">
              <w:rPr>
                <w:rFonts w:ascii="Tahoma" w:hAnsi="Tahoma" w:cs="Tahoma"/>
                <w:i w:val="0"/>
                <w:iCs/>
                <w:sz w:val="22"/>
                <w:szCs w:val="22"/>
              </w:rPr>
              <w:t xml:space="preserve"> </w:t>
            </w:r>
            <w:r w:rsidRPr="00A740B1">
              <w:rPr>
                <w:rFonts w:ascii="Tahoma" w:hAnsi="Tahoma" w:cs="Tahoma"/>
                <w:i w:val="0"/>
                <w:iCs/>
                <w:sz w:val="22"/>
                <w:szCs w:val="22"/>
              </w:rPr>
              <w:t>.</w:t>
            </w:r>
            <w:proofErr w:type="gramEnd"/>
          </w:p>
          <w:p w14:paraId="2E90E278" w14:textId="1DBF4C0B" w:rsidR="00363D39" w:rsidRPr="00A740B1" w:rsidRDefault="00363D39" w:rsidP="00A740B1">
            <w:pPr>
              <w:pStyle w:val="Heading8"/>
              <w:jc w:val="both"/>
              <w:rPr>
                <w:rFonts w:ascii="Tahoma" w:hAnsi="Tahoma" w:cs="Tahoma"/>
                <w:i w:val="0"/>
                <w:iCs/>
                <w:sz w:val="22"/>
                <w:szCs w:val="22"/>
              </w:rPr>
            </w:pPr>
            <w:r w:rsidRPr="00A740B1">
              <w:rPr>
                <w:rFonts w:ascii="Tahoma" w:hAnsi="Tahoma" w:cs="Tahoma"/>
                <w:i w:val="0"/>
                <w:iCs/>
                <w:sz w:val="22"/>
                <w:szCs w:val="22"/>
              </w:rPr>
              <w:t>This field of research is highly important, particularly for the indigenous fishing</w:t>
            </w:r>
            <w:r w:rsidR="009E3803" w:rsidRPr="00A740B1">
              <w:rPr>
                <w:rFonts w:ascii="Tahoma" w:hAnsi="Tahoma" w:cs="Tahoma"/>
                <w:i w:val="0"/>
                <w:iCs/>
                <w:sz w:val="22"/>
                <w:szCs w:val="22"/>
              </w:rPr>
              <w:t xml:space="preserve"> </w:t>
            </w:r>
            <w:r w:rsidRPr="00A740B1">
              <w:rPr>
                <w:rFonts w:ascii="Tahoma" w:hAnsi="Tahoma" w:cs="Tahoma"/>
                <w:i w:val="0"/>
                <w:iCs/>
                <w:sz w:val="22"/>
                <w:szCs w:val="22"/>
              </w:rPr>
              <w:t xml:space="preserve">industry of Samoa because Samoans rely heavily on the sea for to sustain their </w:t>
            </w:r>
            <w:r w:rsidR="009E3803" w:rsidRPr="00A740B1">
              <w:rPr>
                <w:rFonts w:ascii="Tahoma" w:hAnsi="Tahoma" w:cs="Tahoma"/>
                <w:i w:val="0"/>
                <w:iCs/>
                <w:sz w:val="22"/>
                <w:szCs w:val="22"/>
              </w:rPr>
              <w:t>livelihoods</w:t>
            </w:r>
            <w:r w:rsidRPr="00A740B1">
              <w:rPr>
                <w:rFonts w:ascii="Tahoma" w:hAnsi="Tahoma" w:cs="Tahoma"/>
                <w:i w:val="0"/>
                <w:iCs/>
                <w:sz w:val="22"/>
                <w:szCs w:val="22"/>
              </w:rPr>
              <w:t xml:space="preserve">. </w:t>
            </w:r>
            <w:r w:rsidR="009E3803" w:rsidRPr="00A740B1">
              <w:rPr>
                <w:rFonts w:ascii="Tahoma" w:hAnsi="Tahoma" w:cs="Tahoma"/>
                <w:i w:val="0"/>
                <w:iCs/>
                <w:sz w:val="22"/>
                <w:szCs w:val="22"/>
              </w:rPr>
              <w:t>Climate</w:t>
            </w:r>
            <w:r w:rsidRPr="00A740B1">
              <w:rPr>
                <w:rFonts w:ascii="Tahoma" w:hAnsi="Tahoma" w:cs="Tahoma"/>
                <w:i w:val="0"/>
                <w:iCs/>
                <w:sz w:val="22"/>
                <w:szCs w:val="22"/>
              </w:rPr>
              <w:t xml:space="preserve"> </w:t>
            </w:r>
            <w:r w:rsidR="009E3803" w:rsidRPr="00A740B1">
              <w:rPr>
                <w:rFonts w:ascii="Tahoma" w:hAnsi="Tahoma" w:cs="Tahoma"/>
                <w:i w:val="0"/>
                <w:iCs/>
                <w:sz w:val="22"/>
                <w:szCs w:val="22"/>
              </w:rPr>
              <w:t>change</w:t>
            </w:r>
            <w:r w:rsidRPr="00A740B1">
              <w:rPr>
                <w:rFonts w:ascii="Tahoma" w:hAnsi="Tahoma" w:cs="Tahoma"/>
                <w:i w:val="0"/>
                <w:iCs/>
                <w:sz w:val="22"/>
                <w:szCs w:val="22"/>
              </w:rPr>
              <w:t xml:space="preserve"> and environmental degradation pose a </w:t>
            </w:r>
            <w:r w:rsidR="009E3803" w:rsidRPr="00A740B1">
              <w:rPr>
                <w:rFonts w:ascii="Tahoma" w:hAnsi="Tahoma" w:cs="Tahoma"/>
                <w:i w:val="0"/>
                <w:iCs/>
                <w:sz w:val="22"/>
                <w:szCs w:val="22"/>
              </w:rPr>
              <w:t xml:space="preserve">potentially devasting </w:t>
            </w:r>
            <w:r w:rsidRPr="00A740B1">
              <w:rPr>
                <w:rFonts w:ascii="Tahoma" w:hAnsi="Tahoma" w:cs="Tahoma"/>
                <w:i w:val="0"/>
                <w:iCs/>
                <w:sz w:val="22"/>
                <w:szCs w:val="22"/>
              </w:rPr>
              <w:t>threat to this crucial resource</w:t>
            </w:r>
            <w:r w:rsidR="009E3803" w:rsidRPr="00A740B1">
              <w:rPr>
                <w:rFonts w:ascii="Tahoma" w:hAnsi="Tahoma" w:cs="Tahoma"/>
                <w:i w:val="0"/>
                <w:iCs/>
                <w:sz w:val="22"/>
                <w:szCs w:val="22"/>
              </w:rPr>
              <w:t>. The 2023/24 El Nino event is predicted to catalyse the fourth global coral bleaching event which will seriously impact Samoa’s costal resources</w:t>
            </w:r>
            <w:r w:rsidR="00A740B1" w:rsidRPr="00A740B1">
              <w:rPr>
                <w:rFonts w:ascii="Tahoma" w:hAnsi="Tahoma" w:cs="Tahoma"/>
                <w:i w:val="0"/>
                <w:iCs/>
                <w:sz w:val="22"/>
                <w:szCs w:val="22"/>
              </w:rPr>
              <w:t xml:space="preserve"> (Interview with Nicolas Rocle, 16/10/2023)</w:t>
            </w:r>
            <w:r w:rsidRPr="00A740B1">
              <w:rPr>
                <w:rFonts w:ascii="Tahoma" w:hAnsi="Tahoma" w:cs="Tahoma"/>
                <w:i w:val="0"/>
                <w:iCs/>
                <w:sz w:val="22"/>
                <w:szCs w:val="22"/>
              </w:rPr>
              <w:t>. Rapid adapt</w:t>
            </w:r>
            <w:r w:rsidR="00463EE3">
              <w:rPr>
                <w:rFonts w:ascii="Tahoma" w:hAnsi="Tahoma" w:cs="Tahoma"/>
                <w:i w:val="0"/>
                <w:iCs/>
                <w:sz w:val="22"/>
                <w:szCs w:val="22"/>
              </w:rPr>
              <w:t>at</w:t>
            </w:r>
            <w:r w:rsidRPr="00A740B1">
              <w:rPr>
                <w:rFonts w:ascii="Tahoma" w:hAnsi="Tahoma" w:cs="Tahoma"/>
                <w:i w:val="0"/>
                <w:iCs/>
                <w:sz w:val="22"/>
                <w:szCs w:val="22"/>
              </w:rPr>
              <w:t>ion that is embed in tra</w:t>
            </w:r>
            <w:r w:rsidR="009E3803" w:rsidRPr="00A740B1">
              <w:rPr>
                <w:rFonts w:ascii="Tahoma" w:hAnsi="Tahoma" w:cs="Tahoma"/>
                <w:i w:val="0"/>
                <w:iCs/>
                <w:sz w:val="22"/>
                <w:szCs w:val="22"/>
              </w:rPr>
              <w:t>ditional</w:t>
            </w:r>
            <w:r w:rsidRPr="00A740B1">
              <w:rPr>
                <w:rFonts w:ascii="Tahoma" w:hAnsi="Tahoma" w:cs="Tahoma"/>
                <w:i w:val="0"/>
                <w:iCs/>
                <w:sz w:val="22"/>
                <w:szCs w:val="22"/>
              </w:rPr>
              <w:t xml:space="preserve"> knowledge is needed to ensure that the </w:t>
            </w:r>
            <w:r w:rsidR="009E3803" w:rsidRPr="00A740B1">
              <w:rPr>
                <w:rFonts w:ascii="Tahoma" w:hAnsi="Tahoma" w:cs="Tahoma"/>
                <w:i w:val="0"/>
                <w:iCs/>
                <w:sz w:val="22"/>
                <w:szCs w:val="22"/>
              </w:rPr>
              <w:t>nutritional</w:t>
            </w:r>
            <w:r w:rsidRPr="00A740B1">
              <w:rPr>
                <w:rFonts w:ascii="Tahoma" w:hAnsi="Tahoma" w:cs="Tahoma"/>
                <w:i w:val="0"/>
                <w:iCs/>
                <w:sz w:val="22"/>
                <w:szCs w:val="22"/>
              </w:rPr>
              <w:t xml:space="preserve">, economic and </w:t>
            </w:r>
            <w:r w:rsidR="009E3803" w:rsidRPr="00A740B1">
              <w:rPr>
                <w:rFonts w:ascii="Tahoma" w:hAnsi="Tahoma" w:cs="Tahoma"/>
                <w:i w:val="0"/>
                <w:iCs/>
                <w:sz w:val="22"/>
                <w:szCs w:val="22"/>
              </w:rPr>
              <w:t>cultural</w:t>
            </w:r>
            <w:r w:rsidRPr="00A740B1">
              <w:rPr>
                <w:rFonts w:ascii="Tahoma" w:hAnsi="Tahoma" w:cs="Tahoma"/>
                <w:i w:val="0"/>
                <w:iCs/>
                <w:sz w:val="22"/>
                <w:szCs w:val="22"/>
              </w:rPr>
              <w:t xml:space="preserve"> needs of Samoans are meet through the continued supply of marine resources.</w:t>
            </w:r>
          </w:p>
          <w:p w14:paraId="2CBD258D" w14:textId="77777777" w:rsidR="00463EE3" w:rsidRDefault="00463EE3" w:rsidP="00C30068">
            <w:pPr>
              <w:pStyle w:val="BulletPoints"/>
              <w:numPr>
                <w:ilvl w:val="0"/>
                <w:numId w:val="0"/>
              </w:numPr>
              <w:spacing w:after="0"/>
              <w:ind w:left="720" w:hanging="720"/>
              <w:jc w:val="left"/>
              <w:rPr>
                <w:rFonts w:ascii="Tahoma" w:hAnsi="Tahoma" w:cs="Tahoma"/>
                <w:b/>
                <w:bCs/>
                <w:iCs/>
                <w:sz w:val="22"/>
                <w:szCs w:val="22"/>
              </w:rPr>
            </w:pPr>
          </w:p>
          <w:p w14:paraId="09EC1FC5" w14:textId="2CFFC21E" w:rsidR="00C30068" w:rsidRPr="00EC704D" w:rsidRDefault="00C30068" w:rsidP="00C30068">
            <w:pPr>
              <w:pStyle w:val="BulletPoints"/>
              <w:numPr>
                <w:ilvl w:val="0"/>
                <w:numId w:val="0"/>
              </w:numPr>
              <w:spacing w:after="0"/>
              <w:ind w:left="720" w:hanging="720"/>
              <w:jc w:val="left"/>
              <w:rPr>
                <w:rFonts w:ascii="Tahoma" w:hAnsi="Tahoma" w:cs="Tahoma"/>
                <w:b/>
                <w:bCs/>
                <w:iCs/>
                <w:sz w:val="22"/>
                <w:szCs w:val="22"/>
              </w:rPr>
            </w:pPr>
            <w:r w:rsidRPr="00EC704D">
              <w:rPr>
                <w:rFonts w:ascii="Tahoma" w:hAnsi="Tahoma" w:cs="Tahoma"/>
                <w:b/>
                <w:bCs/>
                <w:iCs/>
                <w:sz w:val="22"/>
                <w:szCs w:val="22"/>
              </w:rPr>
              <w:t xml:space="preserve">References </w:t>
            </w:r>
          </w:p>
          <w:p w14:paraId="428B7C58" w14:textId="77777777" w:rsidR="00C30068" w:rsidRPr="00EC704D" w:rsidRDefault="00C30068" w:rsidP="00C30068">
            <w:pPr>
              <w:pStyle w:val="BulletPoints"/>
              <w:numPr>
                <w:ilvl w:val="0"/>
                <w:numId w:val="0"/>
              </w:numPr>
              <w:spacing w:after="0"/>
              <w:ind w:left="720" w:hanging="720"/>
              <w:jc w:val="left"/>
              <w:rPr>
                <w:rFonts w:ascii="Tahoma" w:hAnsi="Tahoma" w:cs="Tahoma"/>
                <w:b/>
                <w:bCs/>
                <w:iCs/>
                <w:sz w:val="22"/>
                <w:szCs w:val="22"/>
              </w:rPr>
            </w:pPr>
          </w:p>
          <w:p w14:paraId="0C3BB814" w14:textId="6931EA90" w:rsidR="00C30068" w:rsidRPr="00306068" w:rsidRDefault="00C30068" w:rsidP="008A3A1A">
            <w:pPr>
              <w:pStyle w:val="NormalWeb"/>
              <w:spacing w:before="0" w:beforeAutospacing="0" w:after="160" w:afterAutospacing="0"/>
              <w:rPr>
                <w:rFonts w:ascii="Tahoma" w:hAnsi="Tahoma" w:cs="Tahoma"/>
                <w:sz w:val="20"/>
                <w:szCs w:val="20"/>
              </w:rPr>
            </w:pPr>
            <w:r w:rsidRPr="00306068">
              <w:rPr>
                <w:rFonts w:ascii="Tahoma" w:hAnsi="Tahoma" w:cs="Tahoma"/>
                <w:color w:val="000000"/>
                <w:sz w:val="20"/>
                <w:szCs w:val="20"/>
              </w:rPr>
              <w:t>Barnet</w:t>
            </w:r>
            <w:r w:rsidR="00306068" w:rsidRPr="00306068">
              <w:rPr>
                <w:rFonts w:ascii="Tahoma" w:hAnsi="Tahoma" w:cs="Tahoma"/>
                <w:color w:val="000000"/>
                <w:sz w:val="20"/>
                <w:szCs w:val="20"/>
              </w:rPr>
              <w:t xml:space="preserve"> </w:t>
            </w:r>
            <w:r w:rsidRPr="00306068">
              <w:rPr>
                <w:rFonts w:ascii="Tahoma" w:hAnsi="Tahoma" w:cs="Tahoma"/>
                <w:color w:val="000000"/>
                <w:sz w:val="20"/>
                <w:szCs w:val="20"/>
              </w:rPr>
              <w:t>Barnett, J., &amp; Campbell, J. (2010). </w:t>
            </w:r>
            <w:r w:rsidRPr="00306068">
              <w:rPr>
                <w:rFonts w:ascii="Tahoma" w:hAnsi="Tahoma" w:cs="Tahoma"/>
                <w:i/>
                <w:iCs/>
                <w:color w:val="000000"/>
                <w:sz w:val="20"/>
                <w:szCs w:val="20"/>
              </w:rPr>
              <w:t xml:space="preserve">Climate Change and Small Island States: Power, </w:t>
            </w:r>
            <w:proofErr w:type="gramStart"/>
            <w:r w:rsidRPr="00306068">
              <w:rPr>
                <w:rFonts w:ascii="Tahoma" w:hAnsi="Tahoma" w:cs="Tahoma"/>
                <w:i/>
                <w:iCs/>
                <w:color w:val="000000"/>
                <w:sz w:val="20"/>
                <w:szCs w:val="20"/>
              </w:rPr>
              <w:t>Knowledge</w:t>
            </w:r>
            <w:proofErr w:type="gramEnd"/>
            <w:r w:rsidRPr="00306068">
              <w:rPr>
                <w:rFonts w:ascii="Tahoma" w:hAnsi="Tahoma" w:cs="Tahoma"/>
                <w:i/>
                <w:iCs/>
                <w:color w:val="000000"/>
                <w:sz w:val="20"/>
                <w:szCs w:val="20"/>
              </w:rPr>
              <w:t xml:space="preserve"> and the South Pacific.</w:t>
            </w:r>
            <w:r w:rsidRPr="00306068">
              <w:rPr>
                <w:rFonts w:ascii="Tahoma" w:hAnsi="Tahoma" w:cs="Tahoma"/>
                <w:color w:val="000000"/>
                <w:sz w:val="20"/>
                <w:szCs w:val="20"/>
              </w:rPr>
              <w:t xml:space="preserve"> Earthscan.</w:t>
            </w:r>
          </w:p>
          <w:p w14:paraId="6A1180B3" w14:textId="74D836EE" w:rsidR="00C30068" w:rsidRPr="00306068" w:rsidRDefault="00C30068" w:rsidP="003812ED">
            <w:pPr>
              <w:pStyle w:val="NormalWeb"/>
              <w:spacing w:before="0" w:beforeAutospacing="0" w:after="160" w:afterAutospacing="0"/>
              <w:rPr>
                <w:rFonts w:ascii="Tahoma" w:hAnsi="Tahoma" w:cs="Tahoma"/>
                <w:color w:val="000000"/>
                <w:sz w:val="20"/>
                <w:szCs w:val="20"/>
              </w:rPr>
            </w:pPr>
            <w:r w:rsidRPr="00306068">
              <w:rPr>
                <w:rFonts w:ascii="Tahoma" w:hAnsi="Tahoma" w:cs="Tahoma"/>
                <w:color w:val="000000"/>
                <w:sz w:val="20"/>
                <w:szCs w:val="20"/>
              </w:rPr>
              <w:t>Bell, J.</w:t>
            </w:r>
            <w:r w:rsidR="00306068" w:rsidRPr="00306068">
              <w:rPr>
                <w:rFonts w:ascii="Tahoma" w:hAnsi="Tahoma" w:cs="Tahoma"/>
                <w:color w:val="000000"/>
                <w:sz w:val="20"/>
                <w:szCs w:val="20"/>
              </w:rPr>
              <w:t xml:space="preserve"> </w:t>
            </w:r>
            <w:r w:rsidRPr="00306068">
              <w:rPr>
                <w:rFonts w:ascii="Tahoma" w:hAnsi="Tahoma" w:cs="Tahoma"/>
                <w:color w:val="000000"/>
                <w:sz w:val="20"/>
                <w:szCs w:val="20"/>
              </w:rPr>
              <w:t>Bell, et al. (2016). </w:t>
            </w:r>
            <w:r w:rsidRPr="00306068">
              <w:rPr>
                <w:rFonts w:ascii="Tahoma" w:hAnsi="Tahoma" w:cs="Tahoma"/>
                <w:i/>
                <w:iCs/>
                <w:color w:val="000000"/>
                <w:sz w:val="20"/>
                <w:szCs w:val="20"/>
              </w:rPr>
              <w:t>Climate Change and Pacific Island Food Systems. The Future of Food, Farming and Fishing in the Pacific Islands Under a Changing Climate.</w:t>
            </w:r>
            <w:r w:rsidRPr="00306068">
              <w:rPr>
                <w:rFonts w:ascii="Tahoma" w:hAnsi="Tahoma" w:cs="Tahoma"/>
                <w:color w:val="000000"/>
                <w:sz w:val="20"/>
                <w:szCs w:val="20"/>
              </w:rPr>
              <w:t xml:space="preserve"> CCAFS and CTA. </w:t>
            </w:r>
          </w:p>
          <w:p w14:paraId="51E3789B" w14:textId="28AC5B61" w:rsidR="00B41184" w:rsidRPr="00306068" w:rsidRDefault="00B41184" w:rsidP="003812ED">
            <w:pPr>
              <w:pStyle w:val="NormalWeb"/>
              <w:spacing w:before="0" w:beforeAutospacing="0" w:after="160" w:afterAutospacing="0"/>
              <w:rPr>
                <w:rFonts w:ascii="Tahoma" w:hAnsi="Tahoma" w:cs="Tahoma"/>
                <w:color w:val="000000"/>
                <w:sz w:val="20"/>
                <w:szCs w:val="20"/>
              </w:rPr>
            </w:pPr>
            <w:r w:rsidRPr="00306068">
              <w:rPr>
                <w:rFonts w:ascii="Tahoma" w:hAnsi="Tahoma" w:cs="Tahoma"/>
                <w:color w:val="000000"/>
                <w:sz w:val="20"/>
                <w:szCs w:val="20"/>
              </w:rPr>
              <w:t>Bryant Bryant-</w:t>
            </w:r>
            <w:proofErr w:type="spellStart"/>
            <w:r w:rsidRPr="00306068">
              <w:rPr>
                <w:rFonts w:ascii="Tahoma" w:hAnsi="Tahoma" w:cs="Tahoma"/>
                <w:color w:val="000000"/>
                <w:sz w:val="20"/>
                <w:szCs w:val="20"/>
              </w:rPr>
              <w:t>Tokalau</w:t>
            </w:r>
            <w:proofErr w:type="spellEnd"/>
            <w:r w:rsidRPr="00306068">
              <w:rPr>
                <w:rFonts w:ascii="Tahoma" w:hAnsi="Tahoma" w:cs="Tahoma"/>
                <w:color w:val="000000"/>
                <w:sz w:val="20"/>
                <w:szCs w:val="20"/>
              </w:rPr>
              <w:t xml:space="preserve">, J. (2018). </w:t>
            </w:r>
            <w:r w:rsidRPr="00306068">
              <w:rPr>
                <w:rFonts w:ascii="Tahoma" w:hAnsi="Tahoma" w:cs="Tahoma"/>
                <w:i/>
                <w:iCs/>
                <w:color w:val="000000"/>
                <w:sz w:val="20"/>
                <w:szCs w:val="20"/>
              </w:rPr>
              <w:t>Indigenous Pacific Approaches to Climate Change: Pacific Island Countries.</w:t>
            </w:r>
            <w:r w:rsidRPr="00306068">
              <w:rPr>
                <w:rFonts w:ascii="Tahoma" w:hAnsi="Tahoma" w:cs="Tahoma"/>
                <w:color w:val="000000"/>
                <w:sz w:val="20"/>
                <w:szCs w:val="20"/>
              </w:rPr>
              <w:t xml:space="preserve"> Palgrave Macmillan. </w:t>
            </w:r>
          </w:p>
          <w:p w14:paraId="11EF54B5" w14:textId="29A4913A" w:rsidR="00C30068" w:rsidRPr="00306068" w:rsidRDefault="00C30068" w:rsidP="003812ED">
            <w:pPr>
              <w:pStyle w:val="BulletPoints"/>
              <w:numPr>
                <w:ilvl w:val="0"/>
                <w:numId w:val="0"/>
              </w:numPr>
              <w:spacing w:after="0"/>
              <w:jc w:val="left"/>
              <w:rPr>
                <w:rFonts w:ascii="Tahoma" w:hAnsi="Tahoma" w:cs="Tahoma"/>
                <w:color w:val="000000"/>
                <w:sz w:val="20"/>
                <w:shd w:val="clear" w:color="auto" w:fill="FFFFFF"/>
              </w:rPr>
            </w:pPr>
            <w:r w:rsidRPr="00306068">
              <w:rPr>
                <w:rFonts w:ascii="Tahoma" w:hAnsi="Tahoma" w:cs="Tahoma"/>
                <w:i/>
                <w:iCs/>
                <w:color w:val="000000"/>
                <w:sz w:val="20"/>
                <w:shd w:val="clear" w:color="auto" w:fill="FFFFFF"/>
              </w:rPr>
              <w:t>FAO Fisheries &amp; Aquaculture</w:t>
            </w:r>
            <w:r w:rsidRPr="00306068">
              <w:rPr>
                <w:rFonts w:ascii="Tahoma" w:hAnsi="Tahoma" w:cs="Tahoma"/>
                <w:color w:val="000000"/>
                <w:sz w:val="20"/>
                <w:shd w:val="clear" w:color="auto" w:fill="FFFFFF"/>
              </w:rPr>
              <w:t>. Fao.org. (2018). Retrieved 9 September 2022, from</w:t>
            </w:r>
            <w:r w:rsidR="00B81CC0">
              <w:rPr>
                <w:rFonts w:ascii="Tahoma" w:hAnsi="Tahoma" w:cs="Tahoma"/>
                <w:color w:val="000000"/>
                <w:sz w:val="20"/>
                <w:shd w:val="clear" w:color="auto" w:fill="FFFFFF"/>
              </w:rPr>
              <w:t xml:space="preserve"> </w:t>
            </w:r>
            <w:hyperlink r:id="rId11" w:history="1">
              <w:r w:rsidRPr="00306068">
                <w:rPr>
                  <w:rStyle w:val="Hyperlink"/>
                  <w:rFonts w:cs="Tahoma"/>
                  <w:sz w:val="20"/>
                  <w:shd w:val="clear" w:color="auto" w:fill="FFFFFF"/>
                </w:rPr>
                <w:t>https://www.fao.org/fishery/en/facp/wsm?lang=en</w:t>
              </w:r>
            </w:hyperlink>
            <w:r w:rsidRPr="00306068">
              <w:rPr>
                <w:rFonts w:ascii="Tahoma" w:hAnsi="Tahoma" w:cs="Tahoma"/>
                <w:color w:val="000000"/>
                <w:sz w:val="20"/>
                <w:shd w:val="clear" w:color="auto" w:fill="FFFFFF"/>
              </w:rPr>
              <w:t>.</w:t>
            </w:r>
          </w:p>
          <w:p w14:paraId="56084A5E" w14:textId="77777777" w:rsidR="00C30068" w:rsidRPr="00306068" w:rsidRDefault="00C30068" w:rsidP="0032698B">
            <w:pPr>
              <w:pStyle w:val="NormalWeb"/>
              <w:spacing w:before="240" w:beforeAutospacing="0" w:after="240" w:afterAutospacing="0"/>
              <w:rPr>
                <w:rFonts w:ascii="Tahoma" w:hAnsi="Tahoma" w:cs="Tahoma"/>
                <w:sz w:val="20"/>
                <w:szCs w:val="20"/>
              </w:rPr>
            </w:pPr>
            <w:r w:rsidRPr="00306068">
              <w:rPr>
                <w:rFonts w:ascii="Tahoma" w:hAnsi="Tahoma" w:cs="Tahoma"/>
                <w:i/>
                <w:iCs/>
                <w:color w:val="000000"/>
                <w:sz w:val="20"/>
                <w:szCs w:val="20"/>
                <w:shd w:val="clear" w:color="auto" w:fill="FFFFFF"/>
              </w:rPr>
              <w:t>Food security, climate financing and community-based fisheries are key concerns for Pacific fisheries ministers</w:t>
            </w:r>
            <w:r w:rsidRPr="00306068">
              <w:rPr>
                <w:rFonts w:ascii="Tahoma" w:hAnsi="Tahoma" w:cs="Tahoma"/>
                <w:color w:val="000000"/>
                <w:sz w:val="20"/>
                <w:szCs w:val="20"/>
                <w:shd w:val="clear" w:color="auto" w:fill="FFFFFF"/>
              </w:rPr>
              <w:t>. The Pacific Community. (2021). Retrieved 10 September 2022, from https://www.spc.int/updates/news/joint-release/2021/08/food-security-climate-financing-and-community-based-fisheries.</w:t>
            </w:r>
          </w:p>
          <w:p w14:paraId="79FCAD4B" w14:textId="6A5B7515" w:rsidR="00C30068" w:rsidRPr="00306068" w:rsidRDefault="00C30068" w:rsidP="0032698B">
            <w:pPr>
              <w:pStyle w:val="NormalWeb"/>
              <w:spacing w:before="240" w:beforeAutospacing="0" w:after="240" w:afterAutospacing="0"/>
              <w:rPr>
                <w:rFonts w:ascii="Tahoma" w:hAnsi="Tahoma" w:cs="Tahoma"/>
                <w:color w:val="000000"/>
                <w:sz w:val="20"/>
                <w:szCs w:val="20"/>
                <w:shd w:val="clear" w:color="auto" w:fill="FFFFFF"/>
              </w:rPr>
            </w:pPr>
            <w:r w:rsidRPr="00306068">
              <w:rPr>
                <w:rFonts w:ascii="Tahoma" w:hAnsi="Tahoma" w:cs="Tahoma"/>
                <w:color w:val="000000"/>
                <w:sz w:val="20"/>
                <w:szCs w:val="20"/>
                <w:shd w:val="clear" w:color="auto" w:fill="FFFFFF"/>
              </w:rPr>
              <w:t xml:space="preserve">Government of Samoa. (2020). </w:t>
            </w:r>
            <w:r w:rsidRPr="00306068">
              <w:rPr>
                <w:rFonts w:ascii="Tahoma" w:hAnsi="Tahoma" w:cs="Tahoma"/>
                <w:i/>
                <w:iCs/>
                <w:color w:val="000000"/>
                <w:sz w:val="20"/>
                <w:szCs w:val="20"/>
                <w:shd w:val="clear" w:color="auto" w:fill="FFFFFF"/>
              </w:rPr>
              <w:t>S</w:t>
            </w:r>
            <w:r w:rsidR="00445392">
              <w:rPr>
                <w:rFonts w:ascii="Tahoma" w:hAnsi="Tahoma" w:cs="Tahoma"/>
                <w:i/>
                <w:iCs/>
                <w:color w:val="000000"/>
                <w:sz w:val="20"/>
                <w:szCs w:val="20"/>
                <w:shd w:val="clear" w:color="auto" w:fill="FFFFFF"/>
              </w:rPr>
              <w:t>amoa</w:t>
            </w:r>
            <w:r w:rsidRPr="00306068">
              <w:rPr>
                <w:rFonts w:ascii="Tahoma" w:hAnsi="Tahoma" w:cs="Tahoma"/>
                <w:i/>
                <w:iCs/>
                <w:color w:val="000000"/>
                <w:sz w:val="20"/>
                <w:szCs w:val="20"/>
                <w:shd w:val="clear" w:color="auto" w:fill="FFFFFF"/>
              </w:rPr>
              <w:t xml:space="preserve"> O</w:t>
            </w:r>
            <w:r w:rsidR="00445392">
              <w:rPr>
                <w:rFonts w:ascii="Tahoma" w:hAnsi="Tahoma" w:cs="Tahoma"/>
                <w:i/>
                <w:iCs/>
                <w:color w:val="000000"/>
                <w:sz w:val="20"/>
                <w:szCs w:val="20"/>
                <w:shd w:val="clear" w:color="auto" w:fill="FFFFFF"/>
              </w:rPr>
              <w:t>cean</w:t>
            </w:r>
            <w:r w:rsidRPr="00306068">
              <w:rPr>
                <w:rFonts w:ascii="Tahoma" w:hAnsi="Tahoma" w:cs="Tahoma"/>
                <w:i/>
                <w:iCs/>
                <w:color w:val="000000"/>
                <w:sz w:val="20"/>
                <w:szCs w:val="20"/>
                <w:shd w:val="clear" w:color="auto" w:fill="FFFFFF"/>
              </w:rPr>
              <w:t xml:space="preserve"> S</w:t>
            </w:r>
            <w:r w:rsidR="00445392">
              <w:rPr>
                <w:rFonts w:ascii="Tahoma" w:hAnsi="Tahoma" w:cs="Tahoma"/>
                <w:i/>
                <w:iCs/>
                <w:color w:val="000000"/>
                <w:sz w:val="20"/>
                <w:szCs w:val="20"/>
                <w:shd w:val="clear" w:color="auto" w:fill="FFFFFF"/>
              </w:rPr>
              <w:t>trategy</w:t>
            </w:r>
            <w:r w:rsidRPr="00306068">
              <w:rPr>
                <w:rFonts w:ascii="Tahoma" w:hAnsi="Tahoma" w:cs="Tahoma"/>
                <w:i/>
                <w:iCs/>
                <w:color w:val="000000"/>
                <w:sz w:val="20"/>
                <w:szCs w:val="20"/>
                <w:shd w:val="clear" w:color="auto" w:fill="FFFFFF"/>
              </w:rPr>
              <w:t xml:space="preserve"> 2020–2030 I</w:t>
            </w:r>
            <w:r w:rsidR="00445392">
              <w:rPr>
                <w:rFonts w:ascii="Tahoma" w:hAnsi="Tahoma" w:cs="Tahoma"/>
                <w:i/>
                <w:iCs/>
                <w:color w:val="000000"/>
                <w:sz w:val="20"/>
                <w:szCs w:val="20"/>
                <w:shd w:val="clear" w:color="auto" w:fill="FFFFFF"/>
              </w:rPr>
              <w:t xml:space="preserve">ntegrated </w:t>
            </w:r>
            <w:r w:rsidRPr="00306068">
              <w:rPr>
                <w:rFonts w:ascii="Tahoma" w:hAnsi="Tahoma" w:cs="Tahoma"/>
                <w:i/>
                <w:iCs/>
                <w:color w:val="000000"/>
                <w:sz w:val="20"/>
                <w:szCs w:val="20"/>
                <w:shd w:val="clear" w:color="auto" w:fill="FFFFFF"/>
              </w:rPr>
              <w:t>M</w:t>
            </w:r>
            <w:r w:rsidR="00445392">
              <w:rPr>
                <w:rFonts w:ascii="Tahoma" w:hAnsi="Tahoma" w:cs="Tahoma"/>
                <w:i/>
                <w:iCs/>
                <w:color w:val="000000"/>
                <w:sz w:val="20"/>
                <w:szCs w:val="20"/>
                <w:shd w:val="clear" w:color="auto" w:fill="FFFFFF"/>
              </w:rPr>
              <w:t>anagement</w:t>
            </w:r>
            <w:r w:rsidRPr="00306068">
              <w:rPr>
                <w:rFonts w:ascii="Tahoma" w:hAnsi="Tahoma" w:cs="Tahoma"/>
                <w:i/>
                <w:iCs/>
                <w:color w:val="000000"/>
                <w:sz w:val="20"/>
                <w:szCs w:val="20"/>
                <w:shd w:val="clear" w:color="auto" w:fill="FFFFFF"/>
              </w:rPr>
              <w:t xml:space="preserve"> </w:t>
            </w:r>
            <w:proofErr w:type="gramStart"/>
            <w:r w:rsidRPr="00306068">
              <w:rPr>
                <w:rFonts w:ascii="Tahoma" w:hAnsi="Tahoma" w:cs="Tahoma"/>
                <w:i/>
                <w:iCs/>
                <w:color w:val="000000"/>
                <w:sz w:val="20"/>
                <w:szCs w:val="20"/>
                <w:shd w:val="clear" w:color="auto" w:fill="FFFFFF"/>
              </w:rPr>
              <w:t>F</w:t>
            </w:r>
            <w:r w:rsidR="00445392">
              <w:rPr>
                <w:rFonts w:ascii="Tahoma" w:hAnsi="Tahoma" w:cs="Tahoma"/>
                <w:i/>
                <w:iCs/>
                <w:color w:val="000000"/>
                <w:sz w:val="20"/>
                <w:szCs w:val="20"/>
                <w:shd w:val="clear" w:color="auto" w:fill="FFFFFF"/>
              </w:rPr>
              <w:t>or</w:t>
            </w:r>
            <w:proofErr w:type="gramEnd"/>
            <w:r w:rsidRPr="00306068">
              <w:rPr>
                <w:rFonts w:ascii="Tahoma" w:hAnsi="Tahoma" w:cs="Tahoma"/>
                <w:i/>
                <w:iCs/>
                <w:color w:val="000000"/>
                <w:sz w:val="20"/>
                <w:szCs w:val="20"/>
                <w:shd w:val="clear" w:color="auto" w:fill="FFFFFF"/>
              </w:rPr>
              <w:t xml:space="preserve"> </w:t>
            </w:r>
            <w:r w:rsidR="00BA4EB1">
              <w:rPr>
                <w:rFonts w:ascii="Tahoma" w:hAnsi="Tahoma" w:cs="Tahoma"/>
                <w:i/>
                <w:iCs/>
                <w:color w:val="000000"/>
                <w:sz w:val="20"/>
                <w:szCs w:val="20"/>
                <w:shd w:val="clear" w:color="auto" w:fill="FFFFFF"/>
              </w:rPr>
              <w:t>a</w:t>
            </w:r>
            <w:r w:rsidRPr="00306068">
              <w:rPr>
                <w:rFonts w:ascii="Tahoma" w:hAnsi="Tahoma" w:cs="Tahoma"/>
                <w:i/>
                <w:iCs/>
                <w:color w:val="000000"/>
                <w:sz w:val="20"/>
                <w:szCs w:val="20"/>
                <w:shd w:val="clear" w:color="auto" w:fill="FFFFFF"/>
              </w:rPr>
              <w:t xml:space="preserve"> H</w:t>
            </w:r>
            <w:r w:rsidR="00BA4EB1">
              <w:rPr>
                <w:rFonts w:ascii="Tahoma" w:hAnsi="Tahoma" w:cs="Tahoma"/>
                <w:i/>
                <w:iCs/>
                <w:color w:val="000000"/>
                <w:sz w:val="20"/>
                <w:szCs w:val="20"/>
                <w:shd w:val="clear" w:color="auto" w:fill="FFFFFF"/>
              </w:rPr>
              <w:t>ealthy</w:t>
            </w:r>
            <w:r w:rsidRPr="00306068">
              <w:rPr>
                <w:rFonts w:ascii="Tahoma" w:hAnsi="Tahoma" w:cs="Tahoma"/>
                <w:i/>
                <w:iCs/>
                <w:color w:val="000000"/>
                <w:sz w:val="20"/>
                <w:szCs w:val="20"/>
                <w:shd w:val="clear" w:color="auto" w:fill="FFFFFF"/>
              </w:rPr>
              <w:t xml:space="preserve"> A</w:t>
            </w:r>
            <w:r w:rsidR="00BA4EB1">
              <w:rPr>
                <w:rFonts w:ascii="Tahoma" w:hAnsi="Tahoma" w:cs="Tahoma"/>
                <w:i/>
                <w:iCs/>
                <w:color w:val="000000"/>
                <w:sz w:val="20"/>
                <w:szCs w:val="20"/>
                <w:shd w:val="clear" w:color="auto" w:fill="FFFFFF"/>
              </w:rPr>
              <w:t>nd</w:t>
            </w:r>
            <w:r w:rsidRPr="00306068">
              <w:rPr>
                <w:rFonts w:ascii="Tahoma" w:hAnsi="Tahoma" w:cs="Tahoma"/>
                <w:i/>
                <w:iCs/>
                <w:color w:val="000000"/>
                <w:sz w:val="20"/>
                <w:szCs w:val="20"/>
                <w:shd w:val="clear" w:color="auto" w:fill="FFFFFF"/>
              </w:rPr>
              <w:t xml:space="preserve"> A</w:t>
            </w:r>
            <w:r w:rsidR="00BA4EB1">
              <w:rPr>
                <w:rFonts w:ascii="Tahoma" w:hAnsi="Tahoma" w:cs="Tahoma"/>
                <w:i/>
                <w:iCs/>
                <w:color w:val="000000"/>
                <w:sz w:val="20"/>
                <w:szCs w:val="20"/>
                <w:shd w:val="clear" w:color="auto" w:fill="FFFFFF"/>
              </w:rPr>
              <w:t>bundant</w:t>
            </w:r>
            <w:r w:rsidRPr="00306068">
              <w:rPr>
                <w:rFonts w:ascii="Tahoma" w:hAnsi="Tahoma" w:cs="Tahoma"/>
                <w:i/>
                <w:iCs/>
                <w:color w:val="000000"/>
                <w:sz w:val="20"/>
                <w:szCs w:val="20"/>
                <w:shd w:val="clear" w:color="auto" w:fill="FFFFFF"/>
              </w:rPr>
              <w:t xml:space="preserve"> F</w:t>
            </w:r>
            <w:r w:rsidR="00BA4EB1">
              <w:rPr>
                <w:rFonts w:ascii="Tahoma" w:hAnsi="Tahoma" w:cs="Tahoma"/>
                <w:i/>
                <w:iCs/>
                <w:color w:val="000000"/>
                <w:sz w:val="20"/>
                <w:szCs w:val="20"/>
                <w:shd w:val="clear" w:color="auto" w:fill="FFFFFF"/>
              </w:rPr>
              <w:t>uture</w:t>
            </w:r>
            <w:r w:rsidRPr="00306068">
              <w:rPr>
                <w:rFonts w:ascii="Tahoma" w:hAnsi="Tahoma" w:cs="Tahoma"/>
                <w:i/>
                <w:iCs/>
                <w:color w:val="000000"/>
                <w:sz w:val="20"/>
                <w:szCs w:val="20"/>
                <w:shd w:val="clear" w:color="auto" w:fill="FFFFFF"/>
              </w:rPr>
              <w:t xml:space="preserve"> O</w:t>
            </w:r>
            <w:r w:rsidR="00BA4EB1">
              <w:rPr>
                <w:rFonts w:ascii="Tahoma" w:hAnsi="Tahoma" w:cs="Tahoma"/>
                <w:i/>
                <w:iCs/>
                <w:color w:val="000000"/>
                <w:sz w:val="20"/>
                <w:szCs w:val="20"/>
                <w:shd w:val="clear" w:color="auto" w:fill="FFFFFF"/>
              </w:rPr>
              <w:t>f</w:t>
            </w:r>
            <w:r w:rsidRPr="00306068">
              <w:rPr>
                <w:rFonts w:ascii="Tahoma" w:hAnsi="Tahoma" w:cs="Tahoma"/>
                <w:i/>
                <w:iCs/>
                <w:color w:val="000000"/>
                <w:sz w:val="20"/>
                <w:szCs w:val="20"/>
                <w:shd w:val="clear" w:color="auto" w:fill="FFFFFF"/>
              </w:rPr>
              <w:t xml:space="preserve"> S</w:t>
            </w:r>
            <w:r w:rsidR="00BA4EB1">
              <w:rPr>
                <w:rFonts w:ascii="Tahoma" w:hAnsi="Tahoma" w:cs="Tahoma"/>
                <w:i/>
                <w:iCs/>
                <w:color w:val="000000"/>
                <w:sz w:val="20"/>
                <w:szCs w:val="20"/>
                <w:shd w:val="clear" w:color="auto" w:fill="FFFFFF"/>
              </w:rPr>
              <w:t>amoa</w:t>
            </w:r>
            <w:r w:rsidRPr="00306068">
              <w:rPr>
                <w:rFonts w:ascii="Tahoma" w:hAnsi="Tahoma" w:cs="Tahoma"/>
                <w:i/>
                <w:iCs/>
                <w:color w:val="000000"/>
                <w:sz w:val="20"/>
                <w:szCs w:val="20"/>
                <w:shd w:val="clear" w:color="auto" w:fill="FFFFFF"/>
              </w:rPr>
              <w:t>’</w:t>
            </w:r>
            <w:r w:rsidR="00BA4EB1">
              <w:rPr>
                <w:rFonts w:ascii="Tahoma" w:hAnsi="Tahoma" w:cs="Tahoma"/>
                <w:i/>
                <w:iCs/>
                <w:color w:val="000000"/>
                <w:sz w:val="20"/>
                <w:szCs w:val="20"/>
                <w:shd w:val="clear" w:color="auto" w:fill="FFFFFF"/>
              </w:rPr>
              <w:t>s</w:t>
            </w:r>
            <w:r w:rsidRPr="00306068">
              <w:rPr>
                <w:rFonts w:ascii="Tahoma" w:hAnsi="Tahoma" w:cs="Tahoma"/>
                <w:i/>
                <w:iCs/>
                <w:color w:val="000000"/>
                <w:sz w:val="20"/>
                <w:szCs w:val="20"/>
                <w:shd w:val="clear" w:color="auto" w:fill="FFFFFF"/>
              </w:rPr>
              <w:t xml:space="preserve"> O</w:t>
            </w:r>
            <w:r w:rsidR="00BA4EB1">
              <w:rPr>
                <w:rFonts w:ascii="Tahoma" w:hAnsi="Tahoma" w:cs="Tahoma"/>
                <w:i/>
                <w:iCs/>
                <w:color w:val="000000"/>
                <w:sz w:val="20"/>
                <w:szCs w:val="20"/>
                <w:shd w:val="clear" w:color="auto" w:fill="FFFFFF"/>
              </w:rPr>
              <w:t>cean</w:t>
            </w:r>
            <w:r w:rsidRPr="00306068">
              <w:rPr>
                <w:rFonts w:ascii="Tahoma" w:hAnsi="Tahoma" w:cs="Tahoma"/>
                <w:color w:val="000000"/>
                <w:sz w:val="20"/>
                <w:szCs w:val="20"/>
                <w:shd w:val="clear" w:color="auto" w:fill="FFFFFF"/>
              </w:rPr>
              <w:t xml:space="preserve"> [</w:t>
            </w:r>
            <w:proofErr w:type="spellStart"/>
            <w:r w:rsidRPr="00306068">
              <w:rPr>
                <w:rFonts w:ascii="Tahoma" w:hAnsi="Tahoma" w:cs="Tahoma"/>
                <w:color w:val="000000"/>
                <w:sz w:val="20"/>
                <w:szCs w:val="20"/>
                <w:shd w:val="clear" w:color="auto" w:fill="FFFFFF"/>
              </w:rPr>
              <w:t>Ebook</w:t>
            </w:r>
            <w:proofErr w:type="spellEnd"/>
            <w:r w:rsidRPr="00306068">
              <w:rPr>
                <w:rFonts w:ascii="Tahoma" w:hAnsi="Tahoma" w:cs="Tahoma"/>
                <w:color w:val="000000"/>
                <w:sz w:val="20"/>
                <w:szCs w:val="20"/>
                <w:shd w:val="clear" w:color="auto" w:fill="FFFFFF"/>
              </w:rPr>
              <w:t>] (1st ed., pp. 1-48). Retrieved 6 September 2022, from</w:t>
            </w:r>
            <w:hyperlink r:id="rId12" w:history="1">
              <w:r w:rsidRPr="00306068">
                <w:rPr>
                  <w:rStyle w:val="Hyperlink"/>
                  <w:rFonts w:cs="Tahoma"/>
                  <w:color w:val="000000"/>
                  <w:sz w:val="20"/>
                  <w:szCs w:val="20"/>
                  <w:shd w:val="clear" w:color="auto" w:fill="FFFFFF"/>
                </w:rPr>
                <w:t xml:space="preserve"> </w:t>
              </w:r>
              <w:r w:rsidRPr="00306068">
                <w:rPr>
                  <w:rStyle w:val="Hyperlink"/>
                  <w:rFonts w:cs="Tahoma"/>
                  <w:color w:val="1155CC"/>
                  <w:sz w:val="20"/>
                  <w:szCs w:val="20"/>
                  <w:shd w:val="clear" w:color="auto" w:fill="FFFFFF"/>
                </w:rPr>
                <w:t>https://www.mnre.gov.ws/wp-content/uploads/2018/11/Samoa-Ocean-Strategy_2020-2030.pdf</w:t>
              </w:r>
            </w:hyperlink>
            <w:r w:rsidRPr="00306068">
              <w:rPr>
                <w:rFonts w:ascii="Tahoma" w:hAnsi="Tahoma" w:cs="Tahoma"/>
                <w:color w:val="000000"/>
                <w:sz w:val="20"/>
                <w:szCs w:val="20"/>
                <w:shd w:val="clear" w:color="auto" w:fill="FFFFFF"/>
              </w:rPr>
              <w:t>.</w:t>
            </w:r>
          </w:p>
          <w:p w14:paraId="70ACDBD1" w14:textId="5E498D0E" w:rsidR="00C30068" w:rsidRPr="00306068" w:rsidRDefault="00C30068" w:rsidP="0032698B">
            <w:pPr>
              <w:pStyle w:val="NormalWeb"/>
              <w:spacing w:before="240" w:beforeAutospacing="0" w:after="240" w:afterAutospacing="0"/>
              <w:rPr>
                <w:rFonts w:ascii="Tahoma" w:hAnsi="Tahoma" w:cs="Tahoma"/>
                <w:color w:val="000000"/>
                <w:sz w:val="20"/>
                <w:szCs w:val="20"/>
                <w:shd w:val="clear" w:color="auto" w:fill="FFFFFF"/>
              </w:rPr>
            </w:pPr>
            <w:r w:rsidRPr="00306068">
              <w:rPr>
                <w:rFonts w:ascii="Tahoma" w:hAnsi="Tahoma" w:cs="Tahoma"/>
                <w:color w:val="000000"/>
                <w:sz w:val="20"/>
                <w:szCs w:val="20"/>
                <w:shd w:val="clear" w:color="auto" w:fill="FFFFFF"/>
              </w:rPr>
              <w:t xml:space="preserve">Hanich, Q., Wabnitz, C., Ota, Y., Amos, M., Donato-Hunt, C., &amp; Hunt, A. (2018). Small-scale fisheries under climate change in the Pacific Islands region. </w:t>
            </w:r>
            <w:r w:rsidRPr="00306068">
              <w:rPr>
                <w:rFonts w:ascii="Tahoma" w:hAnsi="Tahoma" w:cs="Tahoma"/>
                <w:i/>
                <w:iCs/>
                <w:color w:val="000000"/>
                <w:sz w:val="20"/>
                <w:szCs w:val="20"/>
                <w:shd w:val="clear" w:color="auto" w:fill="FFFFFF"/>
              </w:rPr>
              <w:t>Marine Policy</w:t>
            </w:r>
            <w:r w:rsidRPr="00306068">
              <w:rPr>
                <w:rFonts w:ascii="Tahoma" w:hAnsi="Tahoma" w:cs="Tahoma"/>
                <w:color w:val="000000"/>
                <w:sz w:val="20"/>
                <w:szCs w:val="20"/>
                <w:shd w:val="clear" w:color="auto" w:fill="FFFFFF"/>
              </w:rPr>
              <w:t xml:space="preserve">, </w:t>
            </w:r>
            <w:r w:rsidRPr="00306068">
              <w:rPr>
                <w:rFonts w:ascii="Tahoma" w:hAnsi="Tahoma" w:cs="Tahoma"/>
                <w:i/>
                <w:iCs/>
                <w:color w:val="000000"/>
                <w:sz w:val="20"/>
                <w:szCs w:val="20"/>
                <w:shd w:val="clear" w:color="auto" w:fill="FFFFFF"/>
              </w:rPr>
              <w:t>88</w:t>
            </w:r>
            <w:r w:rsidRPr="00306068">
              <w:rPr>
                <w:rFonts w:ascii="Tahoma" w:hAnsi="Tahoma" w:cs="Tahoma"/>
                <w:color w:val="000000"/>
                <w:sz w:val="20"/>
                <w:szCs w:val="20"/>
                <w:shd w:val="clear" w:color="auto" w:fill="FFFFFF"/>
              </w:rPr>
              <w:t>(1), 279-284.</w:t>
            </w:r>
          </w:p>
          <w:p w14:paraId="070F5423" w14:textId="7A6A0D5E" w:rsidR="00C30068" w:rsidRPr="00306068" w:rsidRDefault="00C30068" w:rsidP="0032698B">
            <w:pPr>
              <w:pStyle w:val="NormalWeb"/>
              <w:spacing w:before="240" w:beforeAutospacing="0" w:after="240" w:afterAutospacing="0"/>
              <w:rPr>
                <w:rFonts w:ascii="Tahoma" w:hAnsi="Tahoma" w:cs="Tahoma"/>
                <w:color w:val="000000"/>
                <w:sz w:val="20"/>
                <w:szCs w:val="20"/>
                <w:shd w:val="clear" w:color="auto" w:fill="FFFFFF"/>
              </w:rPr>
            </w:pPr>
            <w:r w:rsidRPr="00306068">
              <w:rPr>
                <w:rFonts w:ascii="Tahoma" w:hAnsi="Tahoma" w:cs="Tahoma"/>
                <w:color w:val="000000"/>
                <w:sz w:val="20"/>
                <w:szCs w:val="20"/>
                <w:shd w:val="clear" w:color="auto" w:fill="FFFFFF"/>
              </w:rPr>
              <w:t xml:space="preserve">Johnson, J., Bertram, I., Chin, A., Moore, B., &amp; Pratchett, M. (2018). Effects of Climate Change on Fish and Shellfish Relevant to Pacific Islands, and the Coastal Fisheries they Support. </w:t>
            </w:r>
            <w:r w:rsidRPr="00306068">
              <w:rPr>
                <w:rFonts w:ascii="Tahoma" w:hAnsi="Tahoma" w:cs="Tahoma"/>
                <w:i/>
                <w:iCs/>
                <w:color w:val="000000"/>
                <w:sz w:val="20"/>
                <w:szCs w:val="20"/>
                <w:shd w:val="clear" w:color="auto" w:fill="FFFFFF"/>
              </w:rPr>
              <w:t>Science Review</w:t>
            </w:r>
            <w:r w:rsidRPr="00306068">
              <w:rPr>
                <w:rFonts w:ascii="Tahoma" w:hAnsi="Tahoma" w:cs="Tahoma"/>
                <w:color w:val="000000"/>
                <w:sz w:val="20"/>
                <w:szCs w:val="20"/>
                <w:shd w:val="clear" w:color="auto" w:fill="FFFFFF"/>
              </w:rPr>
              <w:t xml:space="preserve">, </w:t>
            </w:r>
            <w:r w:rsidRPr="00306068">
              <w:rPr>
                <w:rFonts w:ascii="Tahoma" w:hAnsi="Tahoma" w:cs="Tahoma"/>
                <w:i/>
                <w:iCs/>
                <w:color w:val="000000"/>
                <w:sz w:val="20"/>
                <w:szCs w:val="20"/>
                <w:shd w:val="clear" w:color="auto" w:fill="FFFFFF"/>
              </w:rPr>
              <w:t>1</w:t>
            </w:r>
            <w:r w:rsidRPr="00306068">
              <w:rPr>
                <w:rFonts w:ascii="Tahoma" w:hAnsi="Tahoma" w:cs="Tahoma"/>
                <w:color w:val="000000"/>
                <w:sz w:val="20"/>
                <w:szCs w:val="20"/>
                <w:shd w:val="clear" w:color="auto" w:fill="FFFFFF"/>
              </w:rPr>
              <w:t>(1), 74-98</w:t>
            </w:r>
          </w:p>
          <w:p w14:paraId="2432D4B9" w14:textId="518FCB14" w:rsidR="00C30068" w:rsidRPr="00306068" w:rsidRDefault="00C30068" w:rsidP="00306068">
            <w:pPr>
              <w:pStyle w:val="NormalWeb"/>
              <w:spacing w:before="240" w:beforeAutospacing="0" w:after="240" w:afterAutospacing="0"/>
              <w:jc w:val="both"/>
              <w:rPr>
                <w:rFonts w:ascii="Tahoma" w:hAnsi="Tahoma" w:cs="Tahoma"/>
                <w:color w:val="000000"/>
                <w:sz w:val="20"/>
                <w:szCs w:val="20"/>
                <w:shd w:val="clear" w:color="auto" w:fill="FFFFFF"/>
              </w:rPr>
            </w:pPr>
            <w:r w:rsidRPr="00306068">
              <w:rPr>
                <w:rFonts w:ascii="Tahoma" w:hAnsi="Tahoma" w:cs="Tahoma"/>
                <w:color w:val="000000"/>
                <w:sz w:val="20"/>
                <w:szCs w:val="20"/>
                <w:shd w:val="clear" w:color="auto" w:fill="FFFFFF"/>
              </w:rPr>
              <w:lastRenderedPageBreak/>
              <w:t xml:space="preserve">Secretariat of the Pacific Community. (2020). </w:t>
            </w:r>
            <w:r w:rsidRPr="00306068">
              <w:rPr>
                <w:rFonts w:ascii="Tahoma" w:hAnsi="Tahoma" w:cs="Tahoma"/>
                <w:i/>
                <w:iCs/>
                <w:color w:val="000000"/>
                <w:sz w:val="20"/>
                <w:szCs w:val="20"/>
                <w:shd w:val="clear" w:color="auto" w:fill="FFFFFF"/>
              </w:rPr>
              <w:t>Priority adaptations to climate change for fisheries and aquaculture in Samoa</w:t>
            </w:r>
            <w:r w:rsidRPr="00306068">
              <w:rPr>
                <w:rFonts w:ascii="Tahoma" w:hAnsi="Tahoma" w:cs="Tahoma"/>
                <w:color w:val="000000"/>
                <w:sz w:val="20"/>
                <w:szCs w:val="20"/>
                <w:shd w:val="clear" w:color="auto" w:fill="FFFFFF"/>
              </w:rPr>
              <w:t xml:space="preserve"> [</w:t>
            </w:r>
            <w:proofErr w:type="spellStart"/>
            <w:r w:rsidRPr="00306068">
              <w:rPr>
                <w:rFonts w:ascii="Tahoma" w:hAnsi="Tahoma" w:cs="Tahoma"/>
                <w:color w:val="000000"/>
                <w:sz w:val="20"/>
                <w:szCs w:val="20"/>
                <w:shd w:val="clear" w:color="auto" w:fill="FFFFFF"/>
              </w:rPr>
              <w:t>Ebook</w:t>
            </w:r>
            <w:proofErr w:type="spellEnd"/>
            <w:r w:rsidRPr="00306068">
              <w:rPr>
                <w:rFonts w:ascii="Tahoma" w:hAnsi="Tahoma" w:cs="Tahoma"/>
                <w:color w:val="000000"/>
                <w:sz w:val="20"/>
                <w:szCs w:val="20"/>
                <w:shd w:val="clear" w:color="auto" w:fill="FFFFFF"/>
              </w:rPr>
              <w:t>] (1st ed., pp. 1-5).</w:t>
            </w:r>
          </w:p>
          <w:p w14:paraId="19AC1FD5" w14:textId="5FCE4253" w:rsidR="00C30068" w:rsidRPr="00306068" w:rsidRDefault="00C30068" w:rsidP="00D576D3">
            <w:pPr>
              <w:pStyle w:val="NormalWeb"/>
              <w:spacing w:before="0" w:beforeAutospacing="0" w:after="160" w:afterAutospacing="0"/>
              <w:jc w:val="both"/>
              <w:rPr>
                <w:rFonts w:ascii="Tahoma" w:hAnsi="Tahoma" w:cs="Tahoma"/>
                <w:sz w:val="20"/>
                <w:szCs w:val="20"/>
              </w:rPr>
            </w:pPr>
            <w:r w:rsidRPr="00306068">
              <w:rPr>
                <w:rFonts w:ascii="Tahoma" w:hAnsi="Tahoma" w:cs="Tahoma"/>
                <w:color w:val="000000"/>
                <w:sz w:val="20"/>
                <w:szCs w:val="20"/>
                <w:shd w:val="clear" w:color="auto" w:fill="FFFFFF"/>
              </w:rPr>
              <w:t xml:space="preserve">Sen, A </w:t>
            </w:r>
            <w:r w:rsidR="006226B6" w:rsidRPr="00306068">
              <w:rPr>
                <w:rFonts w:ascii="Tahoma" w:hAnsi="Tahoma" w:cs="Tahoma"/>
                <w:color w:val="000000"/>
                <w:sz w:val="20"/>
                <w:szCs w:val="20"/>
                <w:shd w:val="clear" w:color="auto" w:fill="FFFFFF"/>
              </w:rPr>
              <w:t xml:space="preserve">Sen, A. </w:t>
            </w:r>
            <w:r w:rsidRPr="00306068">
              <w:rPr>
                <w:rFonts w:ascii="Tahoma" w:hAnsi="Tahoma" w:cs="Tahoma"/>
                <w:color w:val="000000"/>
                <w:sz w:val="20"/>
                <w:szCs w:val="20"/>
                <w:shd w:val="clear" w:color="auto" w:fill="FFFFFF"/>
              </w:rPr>
              <w:t xml:space="preserve">(2013). The Ends and Means of Sustainability. </w:t>
            </w:r>
            <w:r w:rsidRPr="00306068">
              <w:rPr>
                <w:rFonts w:ascii="Tahoma" w:hAnsi="Tahoma" w:cs="Tahoma"/>
                <w:i/>
                <w:iCs/>
                <w:color w:val="000000"/>
                <w:sz w:val="20"/>
                <w:szCs w:val="20"/>
                <w:shd w:val="clear" w:color="auto" w:fill="FFFFFF"/>
              </w:rPr>
              <w:t xml:space="preserve">Journal Of Human Development </w:t>
            </w:r>
            <w:proofErr w:type="gramStart"/>
            <w:r w:rsidRPr="00306068">
              <w:rPr>
                <w:rFonts w:ascii="Tahoma" w:hAnsi="Tahoma" w:cs="Tahoma"/>
                <w:i/>
                <w:iCs/>
                <w:color w:val="000000"/>
                <w:sz w:val="20"/>
                <w:szCs w:val="20"/>
                <w:shd w:val="clear" w:color="auto" w:fill="FFFFFF"/>
              </w:rPr>
              <w:t>And</w:t>
            </w:r>
            <w:proofErr w:type="gramEnd"/>
            <w:r w:rsidRPr="00306068">
              <w:rPr>
                <w:rFonts w:ascii="Tahoma" w:hAnsi="Tahoma" w:cs="Tahoma"/>
                <w:i/>
                <w:iCs/>
                <w:color w:val="000000"/>
                <w:sz w:val="20"/>
                <w:szCs w:val="20"/>
                <w:shd w:val="clear" w:color="auto" w:fill="FFFFFF"/>
              </w:rPr>
              <w:t xml:space="preserve"> Capabilities</w:t>
            </w:r>
            <w:r w:rsidRPr="00306068">
              <w:rPr>
                <w:rFonts w:ascii="Tahoma" w:hAnsi="Tahoma" w:cs="Tahoma"/>
                <w:color w:val="000000"/>
                <w:sz w:val="20"/>
                <w:szCs w:val="20"/>
                <w:shd w:val="clear" w:color="auto" w:fill="FFFFFF"/>
              </w:rPr>
              <w:t xml:space="preserve">, </w:t>
            </w:r>
            <w:r w:rsidRPr="00306068">
              <w:rPr>
                <w:rFonts w:ascii="Tahoma" w:hAnsi="Tahoma" w:cs="Tahoma"/>
                <w:i/>
                <w:iCs/>
                <w:color w:val="000000"/>
                <w:sz w:val="20"/>
                <w:szCs w:val="20"/>
                <w:shd w:val="clear" w:color="auto" w:fill="FFFFFF"/>
              </w:rPr>
              <w:t>14</w:t>
            </w:r>
            <w:r w:rsidRPr="00306068">
              <w:rPr>
                <w:rFonts w:ascii="Tahoma" w:hAnsi="Tahoma" w:cs="Tahoma"/>
                <w:color w:val="000000"/>
                <w:sz w:val="20"/>
                <w:szCs w:val="20"/>
                <w:shd w:val="clear" w:color="auto" w:fill="FFFFFF"/>
              </w:rPr>
              <w:t>(1), 6-20.</w:t>
            </w:r>
          </w:p>
          <w:p w14:paraId="771A9200" w14:textId="146EA8E4" w:rsidR="00C30068" w:rsidRDefault="00C30068" w:rsidP="00306068">
            <w:pPr>
              <w:spacing w:before="240" w:after="240"/>
              <w:jc w:val="both"/>
              <w:rPr>
                <w:rFonts w:cs="Tahoma"/>
                <w:color w:val="000000"/>
                <w:sz w:val="20"/>
                <w:shd w:val="clear" w:color="auto" w:fill="FFFFFF"/>
                <w:lang w:eastAsia="en-NZ"/>
              </w:rPr>
            </w:pPr>
            <w:proofErr w:type="spellStart"/>
            <w:r w:rsidRPr="00306068">
              <w:rPr>
                <w:rFonts w:cs="Tahoma"/>
                <w:color w:val="000000"/>
                <w:sz w:val="20"/>
                <w:shd w:val="clear" w:color="auto" w:fill="FFFFFF"/>
                <w:lang w:eastAsia="en-NZ"/>
              </w:rPr>
              <w:t>Tiitii</w:t>
            </w:r>
            <w:proofErr w:type="spellEnd"/>
            <w:r w:rsidRPr="00306068">
              <w:rPr>
                <w:rFonts w:cs="Tahoma"/>
                <w:color w:val="000000"/>
                <w:sz w:val="20"/>
                <w:shd w:val="clear" w:color="auto" w:fill="FFFFFF"/>
                <w:lang w:eastAsia="en-NZ"/>
              </w:rPr>
              <w:t xml:space="preserve">, U. (2021). </w:t>
            </w:r>
            <w:r w:rsidRPr="00306068">
              <w:rPr>
                <w:rFonts w:cs="Tahoma"/>
                <w:i/>
                <w:iCs/>
                <w:color w:val="000000"/>
                <w:sz w:val="20"/>
                <w:shd w:val="clear" w:color="auto" w:fill="FFFFFF"/>
                <w:lang w:eastAsia="en-NZ"/>
              </w:rPr>
              <w:t>Edible Seaweeds of Samoa: Cultural Values, Consumer Preferences and Nutritional Benefits</w:t>
            </w:r>
            <w:r w:rsidRPr="00306068">
              <w:rPr>
                <w:rFonts w:cs="Tahoma"/>
                <w:color w:val="000000"/>
                <w:sz w:val="20"/>
                <w:shd w:val="clear" w:color="auto" w:fill="FFFFFF"/>
                <w:lang w:eastAsia="en-NZ"/>
              </w:rPr>
              <w:t xml:space="preserve">, 1–10. </w:t>
            </w:r>
            <w:hyperlink r:id="rId13" w:history="1">
              <w:r w:rsidRPr="00306068">
                <w:rPr>
                  <w:rStyle w:val="Hyperlink"/>
                  <w:rFonts w:cs="Tahoma"/>
                  <w:sz w:val="20"/>
                  <w:shd w:val="clear" w:color="auto" w:fill="FFFFFF"/>
                  <w:lang w:eastAsia="en-NZ"/>
                </w:rPr>
                <w:t>https://doi.org/10.25907/00042</w:t>
              </w:r>
            </w:hyperlink>
            <w:r w:rsidRPr="00306068">
              <w:rPr>
                <w:rFonts w:cs="Tahoma"/>
                <w:color w:val="000000"/>
                <w:sz w:val="20"/>
                <w:shd w:val="clear" w:color="auto" w:fill="FFFFFF"/>
                <w:lang w:eastAsia="en-NZ"/>
              </w:rPr>
              <w:t> </w:t>
            </w:r>
          </w:p>
          <w:p w14:paraId="453B3E46" w14:textId="423303D8" w:rsidR="00306068" w:rsidRDefault="00306068" w:rsidP="00306068">
            <w:pPr>
              <w:spacing w:before="240" w:after="240"/>
              <w:jc w:val="both"/>
              <w:rPr>
                <w:rFonts w:cs="Tahoma"/>
                <w:color w:val="000000"/>
                <w:sz w:val="20"/>
                <w:shd w:val="clear" w:color="auto" w:fill="FFFFFF"/>
                <w:lang w:eastAsia="en-NZ"/>
              </w:rPr>
            </w:pPr>
            <w:r w:rsidRPr="00306068">
              <w:rPr>
                <w:rFonts w:cs="Tahoma"/>
                <w:color w:val="000000"/>
                <w:sz w:val="20"/>
                <w:shd w:val="clear" w:color="auto" w:fill="FFFFFF"/>
                <w:lang w:eastAsia="en-NZ"/>
              </w:rPr>
              <w:t xml:space="preserve">Ziegler, M., Quéré, G., Ghiglione, J., </w:t>
            </w:r>
            <w:proofErr w:type="spellStart"/>
            <w:r w:rsidRPr="00306068">
              <w:rPr>
                <w:rFonts w:cs="Tahoma"/>
                <w:color w:val="000000"/>
                <w:sz w:val="20"/>
                <w:shd w:val="clear" w:color="auto" w:fill="FFFFFF"/>
                <w:lang w:eastAsia="en-NZ"/>
              </w:rPr>
              <w:t>Iwankow</w:t>
            </w:r>
            <w:proofErr w:type="spellEnd"/>
            <w:r w:rsidRPr="00306068">
              <w:rPr>
                <w:rFonts w:cs="Tahoma"/>
                <w:color w:val="000000"/>
                <w:sz w:val="20"/>
                <w:shd w:val="clear" w:color="auto" w:fill="FFFFFF"/>
                <w:lang w:eastAsia="en-NZ"/>
              </w:rPr>
              <w:t xml:space="preserve">, G., Barbe, V., &amp; </w:t>
            </w:r>
            <w:proofErr w:type="spellStart"/>
            <w:r w:rsidRPr="00306068">
              <w:rPr>
                <w:rFonts w:cs="Tahoma"/>
                <w:color w:val="000000"/>
                <w:sz w:val="20"/>
                <w:shd w:val="clear" w:color="auto" w:fill="FFFFFF"/>
                <w:lang w:eastAsia="en-NZ"/>
              </w:rPr>
              <w:t>Boissin</w:t>
            </w:r>
            <w:proofErr w:type="spellEnd"/>
            <w:r w:rsidRPr="00306068">
              <w:rPr>
                <w:rFonts w:cs="Tahoma"/>
                <w:color w:val="000000"/>
                <w:sz w:val="20"/>
                <w:shd w:val="clear" w:color="auto" w:fill="FFFFFF"/>
                <w:lang w:eastAsia="en-NZ"/>
              </w:rPr>
              <w:t xml:space="preserve">, E. et al. (2018). Status of coral reefs of Upolu (Independent State of Samoa) in the </w:t>
            </w:r>
            <w:proofErr w:type="gramStart"/>
            <w:r w:rsidRPr="00306068">
              <w:rPr>
                <w:rFonts w:cs="Tahoma"/>
                <w:color w:val="000000"/>
                <w:sz w:val="20"/>
                <w:shd w:val="clear" w:color="auto" w:fill="FFFFFF"/>
                <w:lang w:eastAsia="en-NZ"/>
              </w:rPr>
              <w:t>South West</w:t>
            </w:r>
            <w:proofErr w:type="gramEnd"/>
            <w:r w:rsidRPr="00306068">
              <w:rPr>
                <w:rFonts w:cs="Tahoma"/>
                <w:color w:val="000000"/>
                <w:sz w:val="20"/>
                <w:shd w:val="clear" w:color="auto" w:fill="FFFFFF"/>
                <w:lang w:eastAsia="en-NZ"/>
              </w:rPr>
              <w:t xml:space="preserve"> Pacific and recommendations to promote resilience and recovery of coastal ecosystems. </w:t>
            </w:r>
            <w:r w:rsidRPr="00306068">
              <w:rPr>
                <w:rFonts w:cs="Tahoma"/>
                <w:i/>
                <w:iCs/>
                <w:color w:val="000000"/>
                <w:sz w:val="20"/>
                <w:shd w:val="clear" w:color="auto" w:fill="FFFFFF"/>
                <w:lang w:eastAsia="en-NZ"/>
              </w:rPr>
              <w:t>Marine Pollution Bulletin</w:t>
            </w:r>
            <w:r w:rsidRPr="00306068">
              <w:rPr>
                <w:rFonts w:cs="Tahoma"/>
                <w:color w:val="000000"/>
                <w:sz w:val="20"/>
                <w:shd w:val="clear" w:color="auto" w:fill="FFFFFF"/>
                <w:lang w:eastAsia="en-NZ"/>
              </w:rPr>
              <w:t xml:space="preserve">, </w:t>
            </w:r>
            <w:r w:rsidRPr="00306068">
              <w:rPr>
                <w:rFonts w:cs="Tahoma"/>
                <w:i/>
                <w:iCs/>
                <w:color w:val="000000"/>
                <w:sz w:val="20"/>
                <w:shd w:val="clear" w:color="auto" w:fill="FFFFFF"/>
                <w:lang w:eastAsia="en-NZ"/>
              </w:rPr>
              <w:t>129</w:t>
            </w:r>
            <w:r w:rsidRPr="00306068">
              <w:rPr>
                <w:rFonts w:cs="Tahoma"/>
                <w:color w:val="000000"/>
                <w:sz w:val="20"/>
                <w:shd w:val="clear" w:color="auto" w:fill="FFFFFF"/>
                <w:lang w:eastAsia="en-NZ"/>
              </w:rPr>
              <w:t>(1), 392-398.</w:t>
            </w:r>
          </w:p>
          <w:p w14:paraId="4A4C85C1" w14:textId="77777777" w:rsidR="00306068" w:rsidRDefault="00306068" w:rsidP="00306068">
            <w:pPr>
              <w:spacing w:before="240" w:after="240"/>
              <w:jc w:val="both"/>
              <w:rPr>
                <w:rFonts w:cs="Tahoma"/>
                <w:color w:val="000000"/>
                <w:sz w:val="20"/>
                <w:shd w:val="clear" w:color="auto" w:fill="FFFFFF"/>
                <w:lang w:eastAsia="en-NZ"/>
              </w:rPr>
            </w:pPr>
          </w:p>
          <w:p w14:paraId="08E98DF9" w14:textId="77777777" w:rsidR="00D576D3" w:rsidRDefault="00D576D3" w:rsidP="00306068">
            <w:pPr>
              <w:spacing w:before="240" w:after="240"/>
              <w:jc w:val="both"/>
              <w:rPr>
                <w:rFonts w:cs="Tahoma"/>
                <w:color w:val="000000"/>
                <w:sz w:val="20"/>
                <w:shd w:val="clear" w:color="auto" w:fill="FFFFFF"/>
                <w:lang w:eastAsia="en-NZ"/>
              </w:rPr>
            </w:pPr>
          </w:p>
          <w:p w14:paraId="09E73BBF" w14:textId="77777777" w:rsidR="00D576D3" w:rsidRDefault="00D576D3" w:rsidP="00306068">
            <w:pPr>
              <w:spacing w:before="240" w:after="240"/>
              <w:jc w:val="both"/>
              <w:rPr>
                <w:rFonts w:cs="Tahoma"/>
                <w:color w:val="000000"/>
                <w:sz w:val="20"/>
                <w:shd w:val="clear" w:color="auto" w:fill="FFFFFF"/>
                <w:lang w:eastAsia="en-NZ"/>
              </w:rPr>
            </w:pPr>
          </w:p>
          <w:p w14:paraId="1FD7A8AA" w14:textId="77777777" w:rsidR="00D576D3" w:rsidRDefault="00D576D3" w:rsidP="00306068">
            <w:pPr>
              <w:spacing w:before="240" w:after="240"/>
              <w:jc w:val="both"/>
              <w:rPr>
                <w:rFonts w:cs="Tahoma"/>
                <w:color w:val="000000"/>
                <w:sz w:val="20"/>
                <w:shd w:val="clear" w:color="auto" w:fill="FFFFFF"/>
                <w:lang w:eastAsia="en-NZ"/>
              </w:rPr>
            </w:pPr>
          </w:p>
          <w:p w14:paraId="35F1F6E8" w14:textId="77777777" w:rsidR="00D576D3" w:rsidRDefault="00D576D3" w:rsidP="00306068">
            <w:pPr>
              <w:spacing w:before="240" w:after="240"/>
              <w:jc w:val="both"/>
              <w:rPr>
                <w:rFonts w:cs="Tahoma"/>
                <w:color w:val="000000"/>
                <w:sz w:val="20"/>
                <w:shd w:val="clear" w:color="auto" w:fill="FFFFFF"/>
                <w:lang w:eastAsia="en-NZ"/>
              </w:rPr>
            </w:pPr>
          </w:p>
          <w:p w14:paraId="1552D876" w14:textId="77777777" w:rsidR="00D576D3" w:rsidRDefault="00D576D3" w:rsidP="00306068">
            <w:pPr>
              <w:spacing w:before="240" w:after="240"/>
              <w:jc w:val="both"/>
              <w:rPr>
                <w:rFonts w:cs="Tahoma"/>
                <w:color w:val="000000"/>
                <w:sz w:val="20"/>
                <w:shd w:val="clear" w:color="auto" w:fill="FFFFFF"/>
                <w:lang w:eastAsia="en-NZ"/>
              </w:rPr>
            </w:pPr>
          </w:p>
          <w:p w14:paraId="08D9C0A2" w14:textId="77777777" w:rsidR="00D576D3" w:rsidRDefault="00D576D3" w:rsidP="00306068">
            <w:pPr>
              <w:spacing w:before="240" w:after="240"/>
              <w:jc w:val="both"/>
              <w:rPr>
                <w:rFonts w:cs="Tahoma"/>
                <w:color w:val="000000"/>
                <w:sz w:val="20"/>
                <w:shd w:val="clear" w:color="auto" w:fill="FFFFFF"/>
                <w:lang w:eastAsia="en-NZ"/>
              </w:rPr>
            </w:pPr>
          </w:p>
          <w:p w14:paraId="6B7E4D20" w14:textId="77777777" w:rsidR="00D576D3" w:rsidRDefault="00D576D3" w:rsidP="00306068">
            <w:pPr>
              <w:spacing w:before="240" w:after="240"/>
              <w:jc w:val="both"/>
              <w:rPr>
                <w:rFonts w:cs="Tahoma"/>
                <w:color w:val="000000"/>
                <w:sz w:val="20"/>
                <w:shd w:val="clear" w:color="auto" w:fill="FFFFFF"/>
                <w:lang w:eastAsia="en-NZ"/>
              </w:rPr>
            </w:pPr>
          </w:p>
          <w:p w14:paraId="27D523DF" w14:textId="77777777" w:rsidR="00D576D3" w:rsidRDefault="00D576D3" w:rsidP="00306068">
            <w:pPr>
              <w:spacing w:before="240" w:after="240"/>
              <w:jc w:val="both"/>
              <w:rPr>
                <w:rFonts w:cs="Tahoma"/>
                <w:color w:val="000000"/>
                <w:sz w:val="20"/>
                <w:shd w:val="clear" w:color="auto" w:fill="FFFFFF"/>
                <w:lang w:eastAsia="en-NZ"/>
              </w:rPr>
            </w:pPr>
          </w:p>
          <w:p w14:paraId="15AE5E1B" w14:textId="77777777" w:rsidR="00D576D3" w:rsidRDefault="00D576D3" w:rsidP="00306068">
            <w:pPr>
              <w:spacing w:before="240" w:after="240"/>
              <w:jc w:val="both"/>
              <w:rPr>
                <w:rFonts w:cs="Tahoma"/>
                <w:color w:val="000000"/>
                <w:sz w:val="20"/>
                <w:shd w:val="clear" w:color="auto" w:fill="FFFFFF"/>
                <w:lang w:eastAsia="en-NZ"/>
              </w:rPr>
            </w:pPr>
          </w:p>
          <w:p w14:paraId="509B4A44" w14:textId="77777777" w:rsidR="00D576D3" w:rsidRDefault="00D576D3" w:rsidP="00306068">
            <w:pPr>
              <w:spacing w:before="240" w:after="240"/>
              <w:jc w:val="both"/>
              <w:rPr>
                <w:rFonts w:cs="Tahoma"/>
                <w:color w:val="000000"/>
                <w:sz w:val="20"/>
                <w:shd w:val="clear" w:color="auto" w:fill="FFFFFF"/>
                <w:lang w:eastAsia="en-NZ"/>
              </w:rPr>
            </w:pPr>
          </w:p>
          <w:p w14:paraId="06DB5C05" w14:textId="77777777" w:rsidR="00D576D3" w:rsidRDefault="00D576D3" w:rsidP="00306068">
            <w:pPr>
              <w:spacing w:before="240" w:after="240"/>
              <w:jc w:val="both"/>
              <w:rPr>
                <w:rFonts w:cs="Tahoma"/>
                <w:color w:val="000000"/>
                <w:sz w:val="20"/>
                <w:shd w:val="clear" w:color="auto" w:fill="FFFFFF"/>
                <w:lang w:eastAsia="en-NZ"/>
              </w:rPr>
            </w:pPr>
          </w:p>
          <w:p w14:paraId="68EEBE00" w14:textId="77777777" w:rsidR="00D576D3" w:rsidRDefault="00D576D3" w:rsidP="00306068">
            <w:pPr>
              <w:spacing w:before="240" w:after="240"/>
              <w:jc w:val="both"/>
              <w:rPr>
                <w:rFonts w:cs="Tahoma"/>
                <w:color w:val="000000"/>
                <w:sz w:val="20"/>
                <w:shd w:val="clear" w:color="auto" w:fill="FFFFFF"/>
                <w:lang w:eastAsia="en-NZ"/>
              </w:rPr>
            </w:pPr>
          </w:p>
          <w:p w14:paraId="41566F4B" w14:textId="77777777" w:rsidR="00D576D3" w:rsidRDefault="00D576D3" w:rsidP="00306068">
            <w:pPr>
              <w:spacing w:before="240" w:after="240"/>
              <w:jc w:val="both"/>
              <w:rPr>
                <w:rFonts w:cs="Tahoma"/>
                <w:color w:val="000000"/>
                <w:sz w:val="20"/>
                <w:shd w:val="clear" w:color="auto" w:fill="FFFFFF"/>
                <w:lang w:eastAsia="en-NZ"/>
              </w:rPr>
            </w:pPr>
          </w:p>
          <w:p w14:paraId="71250107" w14:textId="77777777" w:rsidR="00D576D3" w:rsidRDefault="00D576D3" w:rsidP="00306068">
            <w:pPr>
              <w:spacing w:before="240" w:after="240"/>
              <w:jc w:val="both"/>
              <w:rPr>
                <w:rFonts w:cs="Tahoma"/>
                <w:color w:val="000000"/>
                <w:sz w:val="20"/>
                <w:shd w:val="clear" w:color="auto" w:fill="FFFFFF"/>
                <w:lang w:eastAsia="en-NZ"/>
              </w:rPr>
            </w:pPr>
          </w:p>
          <w:p w14:paraId="6A21A9CA" w14:textId="77777777" w:rsidR="00D576D3" w:rsidRDefault="00D576D3" w:rsidP="00306068">
            <w:pPr>
              <w:spacing w:before="240" w:after="240"/>
              <w:jc w:val="both"/>
              <w:rPr>
                <w:rFonts w:cs="Tahoma"/>
                <w:color w:val="000000"/>
                <w:sz w:val="20"/>
                <w:shd w:val="clear" w:color="auto" w:fill="FFFFFF"/>
                <w:lang w:eastAsia="en-NZ"/>
              </w:rPr>
            </w:pPr>
          </w:p>
          <w:p w14:paraId="28694F67" w14:textId="77777777" w:rsidR="00D576D3" w:rsidRDefault="00D576D3" w:rsidP="00306068">
            <w:pPr>
              <w:spacing w:before="240" w:after="240"/>
              <w:jc w:val="both"/>
              <w:rPr>
                <w:rFonts w:cs="Tahoma"/>
                <w:color w:val="000000"/>
                <w:sz w:val="20"/>
                <w:shd w:val="clear" w:color="auto" w:fill="FFFFFF"/>
                <w:lang w:eastAsia="en-NZ"/>
              </w:rPr>
            </w:pPr>
          </w:p>
          <w:p w14:paraId="0FE23C6C" w14:textId="77777777" w:rsidR="00D576D3" w:rsidRDefault="00D576D3" w:rsidP="00306068">
            <w:pPr>
              <w:spacing w:before="240" w:after="240"/>
              <w:jc w:val="both"/>
              <w:rPr>
                <w:rFonts w:cs="Tahoma"/>
                <w:color w:val="000000"/>
                <w:sz w:val="20"/>
                <w:shd w:val="clear" w:color="auto" w:fill="FFFFFF"/>
                <w:lang w:eastAsia="en-NZ"/>
              </w:rPr>
            </w:pPr>
          </w:p>
          <w:p w14:paraId="026CBECB" w14:textId="77777777" w:rsidR="00D576D3" w:rsidRDefault="00D576D3" w:rsidP="00306068">
            <w:pPr>
              <w:spacing w:before="240" w:after="240"/>
              <w:jc w:val="both"/>
              <w:rPr>
                <w:rFonts w:cs="Tahoma"/>
                <w:color w:val="000000"/>
                <w:sz w:val="20"/>
                <w:shd w:val="clear" w:color="auto" w:fill="FFFFFF"/>
                <w:lang w:eastAsia="en-NZ"/>
              </w:rPr>
            </w:pPr>
          </w:p>
          <w:p w14:paraId="4F4EEC6B" w14:textId="77777777" w:rsidR="00D576D3" w:rsidRDefault="00D576D3" w:rsidP="00306068">
            <w:pPr>
              <w:spacing w:before="240" w:after="240"/>
              <w:jc w:val="both"/>
              <w:rPr>
                <w:rFonts w:cs="Tahoma"/>
                <w:color w:val="000000"/>
                <w:sz w:val="20"/>
                <w:shd w:val="clear" w:color="auto" w:fill="FFFFFF"/>
                <w:lang w:eastAsia="en-NZ"/>
              </w:rPr>
            </w:pPr>
          </w:p>
          <w:p w14:paraId="5D84C558" w14:textId="77777777" w:rsidR="00D576D3" w:rsidRDefault="00D576D3" w:rsidP="00306068">
            <w:pPr>
              <w:spacing w:before="240" w:after="240"/>
              <w:jc w:val="both"/>
              <w:rPr>
                <w:rFonts w:cs="Tahoma"/>
                <w:color w:val="000000"/>
                <w:sz w:val="20"/>
                <w:shd w:val="clear" w:color="auto" w:fill="FFFFFF"/>
                <w:lang w:eastAsia="en-NZ"/>
              </w:rPr>
            </w:pPr>
          </w:p>
          <w:p w14:paraId="4297BB7A" w14:textId="77777777" w:rsidR="00D576D3" w:rsidRDefault="00D576D3" w:rsidP="00306068">
            <w:pPr>
              <w:spacing w:before="240" w:after="240"/>
              <w:jc w:val="both"/>
              <w:rPr>
                <w:rFonts w:cs="Tahoma"/>
                <w:color w:val="000000"/>
                <w:sz w:val="20"/>
                <w:shd w:val="clear" w:color="auto" w:fill="FFFFFF"/>
                <w:lang w:eastAsia="en-NZ"/>
              </w:rPr>
            </w:pPr>
          </w:p>
          <w:p w14:paraId="516010CC" w14:textId="37B5B9C9" w:rsidR="00C30068" w:rsidRPr="00306068" w:rsidRDefault="00C30068" w:rsidP="00306068">
            <w:pPr>
              <w:pStyle w:val="NormalWeb"/>
              <w:spacing w:before="0" w:beforeAutospacing="0" w:after="160" w:afterAutospacing="0"/>
              <w:ind w:hanging="720"/>
              <w:jc w:val="both"/>
              <w:rPr>
                <w:rFonts w:ascii="Tahoma" w:hAnsi="Tahoma" w:cs="Tahoma"/>
                <w:sz w:val="20"/>
                <w:szCs w:val="20"/>
              </w:rPr>
            </w:pPr>
            <w:r w:rsidRPr="00306068">
              <w:rPr>
                <w:rFonts w:ascii="Tahoma" w:hAnsi="Tahoma" w:cs="Tahoma"/>
                <w:color w:val="000000"/>
                <w:sz w:val="20"/>
                <w:szCs w:val="20"/>
              </w:rPr>
              <w:lastRenderedPageBreak/>
              <w:t> </w:t>
            </w:r>
          </w:p>
          <w:p w14:paraId="282703EB" w14:textId="5E27049F" w:rsidR="003378FD" w:rsidRDefault="00814EF9" w:rsidP="00A740B1">
            <w:pPr>
              <w:pStyle w:val="BulletPoints"/>
              <w:numPr>
                <w:ilvl w:val="0"/>
                <w:numId w:val="0"/>
              </w:numPr>
              <w:rPr>
                <w:rFonts w:ascii="Tahoma" w:hAnsi="Tahoma" w:cs="Tahoma"/>
                <w:b/>
                <w:bCs/>
                <w:sz w:val="22"/>
                <w:szCs w:val="22"/>
              </w:rPr>
            </w:pPr>
            <w:r>
              <w:rPr>
                <w:rFonts w:ascii="Tahoma" w:hAnsi="Tahoma" w:cs="Tahoma"/>
                <w:b/>
                <w:bCs/>
                <w:noProof/>
                <w:sz w:val="22"/>
                <w:szCs w:val="22"/>
              </w:rPr>
              <w:drawing>
                <wp:anchor distT="0" distB="0" distL="114300" distR="114300" simplePos="0" relativeHeight="251658240" behindDoc="1" locked="0" layoutInCell="1" allowOverlap="1" wp14:anchorId="4E5FCDD2" wp14:editId="33D25748">
                  <wp:simplePos x="0" y="0"/>
                  <wp:positionH relativeFrom="column">
                    <wp:posOffset>-45085</wp:posOffset>
                  </wp:positionH>
                  <wp:positionV relativeFrom="paragraph">
                    <wp:posOffset>260350</wp:posOffset>
                  </wp:positionV>
                  <wp:extent cx="2066925" cy="2981325"/>
                  <wp:effectExtent l="19050" t="19050" r="28575" b="28575"/>
                  <wp:wrapTight wrapText="bothSides">
                    <wp:wrapPolygon edited="0">
                      <wp:start x="-199" y="-138"/>
                      <wp:lineTo x="-199" y="21669"/>
                      <wp:lineTo x="21700" y="21669"/>
                      <wp:lineTo x="21700" y="-138"/>
                      <wp:lineTo x="-199" y="-138"/>
                    </wp:wrapPolygon>
                  </wp:wrapTight>
                  <wp:docPr id="149754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4238" name="Picture 14975423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66925" cy="29813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3378FD" w:rsidRPr="00A740B1">
              <w:rPr>
                <w:rFonts w:ascii="Tahoma" w:hAnsi="Tahoma" w:cs="Tahoma"/>
                <w:b/>
                <w:bCs/>
                <w:sz w:val="22"/>
                <w:szCs w:val="22"/>
              </w:rPr>
              <w:t>Appendices</w:t>
            </w:r>
          </w:p>
          <w:p w14:paraId="2E231A37" w14:textId="1447E4C8" w:rsidR="002D6D19" w:rsidRDefault="00814EF9" w:rsidP="00A740B1">
            <w:pPr>
              <w:pStyle w:val="BulletPoints"/>
              <w:numPr>
                <w:ilvl w:val="0"/>
                <w:numId w:val="0"/>
              </w:numPr>
              <w:rPr>
                <w:rFonts w:ascii="Tahoma" w:hAnsi="Tahoma" w:cs="Tahoma"/>
                <w:b/>
                <w:bCs/>
                <w:sz w:val="22"/>
                <w:szCs w:val="22"/>
              </w:rPr>
            </w:pPr>
            <w:r>
              <w:rPr>
                <w:rFonts w:ascii="Tahoma" w:hAnsi="Tahoma" w:cs="Tahoma"/>
                <w:b/>
                <w:bCs/>
                <w:noProof/>
                <w:sz w:val="22"/>
                <w:szCs w:val="22"/>
              </w:rPr>
              <w:drawing>
                <wp:anchor distT="0" distB="0" distL="114300" distR="114300" simplePos="0" relativeHeight="251659264" behindDoc="1" locked="0" layoutInCell="1" allowOverlap="1" wp14:anchorId="6E0392AA" wp14:editId="3A218AB0">
                  <wp:simplePos x="0" y="0"/>
                  <wp:positionH relativeFrom="column">
                    <wp:posOffset>2150745</wp:posOffset>
                  </wp:positionH>
                  <wp:positionV relativeFrom="paragraph">
                    <wp:posOffset>215265</wp:posOffset>
                  </wp:positionV>
                  <wp:extent cx="3143250" cy="2357438"/>
                  <wp:effectExtent l="19050" t="19050" r="19050" b="24130"/>
                  <wp:wrapTight wrapText="bothSides">
                    <wp:wrapPolygon edited="0">
                      <wp:start x="-131" y="-175"/>
                      <wp:lineTo x="-131" y="21647"/>
                      <wp:lineTo x="21600" y="21647"/>
                      <wp:lineTo x="21600" y="-175"/>
                      <wp:lineTo x="-131" y="-175"/>
                    </wp:wrapPolygon>
                  </wp:wrapTight>
                  <wp:docPr id="17924736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73680" name="Picture 179247368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3250" cy="2357438"/>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37F934D0" w14:textId="2614E6E6" w:rsidR="002D6D19" w:rsidRPr="008440E0" w:rsidRDefault="008440E0" w:rsidP="00A740B1">
            <w:pPr>
              <w:pStyle w:val="BulletPoints"/>
              <w:numPr>
                <w:ilvl w:val="0"/>
                <w:numId w:val="0"/>
              </w:numPr>
              <w:rPr>
                <w:rFonts w:ascii="Tahoma" w:hAnsi="Tahoma" w:cs="Tahoma"/>
                <w:sz w:val="22"/>
                <w:szCs w:val="22"/>
              </w:rPr>
            </w:pPr>
            <w:r>
              <w:rPr>
                <w:rFonts w:ascii="Tahoma" w:hAnsi="Tahoma" w:cs="Tahoma"/>
                <w:b/>
                <w:bCs/>
                <w:sz w:val="22"/>
                <w:szCs w:val="22"/>
              </w:rPr>
              <w:t xml:space="preserve">       </w:t>
            </w:r>
            <w:r>
              <w:rPr>
                <w:rFonts w:ascii="Tahoma" w:hAnsi="Tahoma" w:cs="Tahoma"/>
                <w:sz w:val="22"/>
                <w:szCs w:val="22"/>
              </w:rPr>
              <w:t xml:space="preserve">Local fishermen selling Mullet </w:t>
            </w:r>
            <w:r w:rsidR="003445DB">
              <w:rPr>
                <w:rFonts w:ascii="Tahoma" w:hAnsi="Tahoma" w:cs="Tahoma"/>
                <w:sz w:val="22"/>
                <w:szCs w:val="22"/>
              </w:rPr>
              <w:t>on the road</w:t>
            </w:r>
          </w:p>
        </w:tc>
      </w:tr>
      <w:tr w:rsidR="003378FD" w:rsidRPr="00EC704D" w14:paraId="3E63A6F5" w14:textId="77777777" w:rsidTr="00C36D7D">
        <w:trPr>
          <w:gridAfter w:val="1"/>
          <w:wAfter w:w="993" w:type="dxa"/>
        </w:trPr>
        <w:tc>
          <w:tcPr>
            <w:tcW w:w="8475" w:type="dxa"/>
            <w:gridSpan w:val="2"/>
          </w:tcPr>
          <w:p w14:paraId="477BC437" w14:textId="2C435363" w:rsidR="003378FD" w:rsidRPr="00EC704D" w:rsidRDefault="003378FD" w:rsidP="00814EF9">
            <w:pPr>
              <w:pStyle w:val="BulletPoints"/>
              <w:numPr>
                <w:ilvl w:val="0"/>
                <w:numId w:val="0"/>
              </w:numPr>
              <w:spacing w:after="0"/>
              <w:jc w:val="left"/>
              <w:rPr>
                <w:rFonts w:ascii="Tahoma" w:hAnsi="Tahoma" w:cs="Tahoma"/>
                <w:i/>
                <w:color w:val="800080"/>
                <w:sz w:val="22"/>
                <w:szCs w:val="22"/>
              </w:rPr>
            </w:pPr>
          </w:p>
          <w:p w14:paraId="6D90E134" w14:textId="2FB6BFA6" w:rsidR="008440E0" w:rsidRPr="008440E0" w:rsidRDefault="008440E0" w:rsidP="00A740B1">
            <w:pPr>
              <w:pStyle w:val="BulletPoints"/>
              <w:numPr>
                <w:ilvl w:val="0"/>
                <w:numId w:val="0"/>
              </w:numPr>
              <w:spacing w:after="0"/>
              <w:ind w:left="720" w:hanging="720"/>
              <w:jc w:val="left"/>
              <w:rPr>
                <w:rFonts w:ascii="Tahoma" w:hAnsi="Tahoma" w:cs="Tahoma"/>
                <w:iCs/>
                <w:sz w:val="22"/>
                <w:szCs w:val="22"/>
              </w:rPr>
            </w:pPr>
            <w:r>
              <w:rPr>
                <w:rFonts w:ascii="Tahoma" w:hAnsi="Tahoma" w:cs="Tahoma"/>
                <w:iCs/>
                <w:sz w:val="22"/>
                <w:szCs w:val="22"/>
              </w:rPr>
              <w:t xml:space="preserve">Fresh </w:t>
            </w:r>
            <w:proofErr w:type="spellStart"/>
            <w:r>
              <w:rPr>
                <w:rFonts w:ascii="Tahoma" w:hAnsi="Tahoma" w:cs="Tahoma"/>
                <w:iCs/>
                <w:sz w:val="22"/>
                <w:szCs w:val="22"/>
              </w:rPr>
              <w:t>limu</w:t>
            </w:r>
            <w:proofErr w:type="spellEnd"/>
            <w:r>
              <w:rPr>
                <w:rFonts w:ascii="Tahoma" w:hAnsi="Tahoma" w:cs="Tahoma"/>
                <w:iCs/>
                <w:sz w:val="22"/>
                <w:szCs w:val="22"/>
              </w:rPr>
              <w:t xml:space="preserve"> bought for 10 Tala</w:t>
            </w:r>
            <w:r w:rsidR="00BC73A4">
              <w:rPr>
                <w:rFonts w:ascii="Tahoma" w:hAnsi="Tahoma" w:cs="Tahoma"/>
                <w:iCs/>
                <w:sz w:val="22"/>
                <w:szCs w:val="22"/>
              </w:rPr>
              <w:t xml:space="preserve"> </w:t>
            </w:r>
            <w:r>
              <w:rPr>
                <w:rFonts w:ascii="Tahoma" w:hAnsi="Tahoma" w:cs="Tahoma"/>
                <w:iCs/>
                <w:sz w:val="22"/>
                <w:szCs w:val="22"/>
              </w:rPr>
              <w:t>(Approx 6 NZD)</w:t>
            </w:r>
          </w:p>
          <w:p w14:paraId="13F0C294" w14:textId="214DA925" w:rsidR="00A740B1" w:rsidRPr="00EC704D" w:rsidRDefault="00A740B1" w:rsidP="00A740B1">
            <w:pPr>
              <w:pStyle w:val="BulletPoints"/>
              <w:numPr>
                <w:ilvl w:val="0"/>
                <w:numId w:val="0"/>
              </w:numPr>
              <w:spacing w:after="0"/>
              <w:ind w:left="720" w:hanging="720"/>
              <w:jc w:val="left"/>
              <w:rPr>
                <w:rFonts w:ascii="Tahoma" w:hAnsi="Tahoma" w:cs="Tahoma"/>
                <w:i/>
                <w:color w:val="800080"/>
                <w:sz w:val="22"/>
                <w:szCs w:val="22"/>
              </w:rPr>
            </w:pPr>
          </w:p>
          <w:p w14:paraId="4B5E54B1" w14:textId="2DFDC19D" w:rsidR="00A740B1" w:rsidRPr="00EC704D" w:rsidRDefault="00A740B1" w:rsidP="00A740B1">
            <w:pPr>
              <w:pStyle w:val="BulletPoints"/>
              <w:numPr>
                <w:ilvl w:val="0"/>
                <w:numId w:val="0"/>
              </w:numPr>
              <w:spacing w:after="0"/>
              <w:ind w:left="720" w:hanging="720"/>
              <w:jc w:val="left"/>
              <w:rPr>
                <w:rFonts w:ascii="Tahoma" w:hAnsi="Tahoma" w:cs="Tahoma"/>
                <w:i/>
                <w:color w:val="800080"/>
                <w:sz w:val="22"/>
                <w:szCs w:val="22"/>
              </w:rPr>
            </w:pPr>
          </w:p>
          <w:p w14:paraId="4F68F718" w14:textId="386EBD03" w:rsidR="00A740B1" w:rsidRPr="00EC704D" w:rsidRDefault="00A740B1" w:rsidP="00A740B1">
            <w:pPr>
              <w:pStyle w:val="BulletPoints"/>
              <w:numPr>
                <w:ilvl w:val="0"/>
                <w:numId w:val="0"/>
              </w:numPr>
              <w:spacing w:after="0"/>
              <w:ind w:left="720" w:hanging="720"/>
              <w:jc w:val="left"/>
              <w:rPr>
                <w:rFonts w:ascii="Tahoma" w:hAnsi="Tahoma" w:cs="Tahoma"/>
                <w:i/>
                <w:color w:val="800080"/>
                <w:sz w:val="22"/>
                <w:szCs w:val="22"/>
              </w:rPr>
            </w:pPr>
          </w:p>
          <w:p w14:paraId="7FDE2EDD" w14:textId="735D8C73" w:rsidR="00A740B1" w:rsidRPr="00EC704D" w:rsidRDefault="00A740B1" w:rsidP="00A740B1">
            <w:pPr>
              <w:pStyle w:val="BulletPoints"/>
              <w:numPr>
                <w:ilvl w:val="0"/>
                <w:numId w:val="0"/>
              </w:numPr>
              <w:spacing w:after="0"/>
              <w:ind w:left="720" w:hanging="720"/>
              <w:jc w:val="left"/>
              <w:rPr>
                <w:rFonts w:ascii="Tahoma" w:hAnsi="Tahoma" w:cs="Tahoma"/>
                <w:i/>
                <w:color w:val="800080"/>
                <w:sz w:val="22"/>
                <w:szCs w:val="22"/>
              </w:rPr>
            </w:pPr>
          </w:p>
          <w:p w14:paraId="0FA8F498" w14:textId="77777777" w:rsidR="00A740B1" w:rsidRPr="00EC704D" w:rsidRDefault="00A740B1" w:rsidP="00A740B1">
            <w:pPr>
              <w:pStyle w:val="BulletPoints"/>
              <w:numPr>
                <w:ilvl w:val="0"/>
                <w:numId w:val="0"/>
              </w:numPr>
              <w:spacing w:after="0"/>
              <w:ind w:left="720" w:hanging="720"/>
              <w:jc w:val="left"/>
              <w:rPr>
                <w:rFonts w:ascii="Tahoma" w:hAnsi="Tahoma" w:cs="Tahoma"/>
                <w:i/>
                <w:color w:val="800080"/>
                <w:sz w:val="22"/>
                <w:szCs w:val="22"/>
              </w:rPr>
            </w:pPr>
          </w:p>
          <w:p w14:paraId="711646A9" w14:textId="77777777" w:rsidR="002D4C24" w:rsidRPr="00EC704D" w:rsidRDefault="002D4C24" w:rsidP="00165486">
            <w:pPr>
              <w:pStyle w:val="BulletPoints"/>
              <w:numPr>
                <w:ilvl w:val="0"/>
                <w:numId w:val="0"/>
              </w:numPr>
              <w:spacing w:after="0"/>
              <w:ind w:left="720"/>
              <w:jc w:val="left"/>
              <w:rPr>
                <w:rFonts w:ascii="Tahoma" w:hAnsi="Tahoma" w:cs="Tahoma"/>
                <w:i/>
                <w:color w:val="800080"/>
                <w:sz w:val="22"/>
                <w:szCs w:val="22"/>
              </w:rPr>
            </w:pPr>
          </w:p>
          <w:p w14:paraId="457A2DF0" w14:textId="77777777" w:rsidR="00814EF9" w:rsidRDefault="00814EF9" w:rsidP="002D4C24">
            <w:pPr>
              <w:pStyle w:val="BulletPoints"/>
              <w:numPr>
                <w:ilvl w:val="0"/>
                <w:numId w:val="0"/>
              </w:numPr>
              <w:spacing w:after="0"/>
              <w:ind w:left="720" w:hanging="720"/>
              <w:jc w:val="left"/>
              <w:rPr>
                <w:rFonts w:ascii="Tahoma" w:hAnsi="Tahoma" w:cs="Tahoma"/>
                <w:b/>
                <w:bCs/>
                <w:iCs/>
                <w:sz w:val="22"/>
                <w:szCs w:val="22"/>
              </w:rPr>
            </w:pPr>
          </w:p>
          <w:p w14:paraId="7A0BE236" w14:textId="6D55D4D4" w:rsidR="00814EF9" w:rsidRPr="00814EF9" w:rsidRDefault="00814EF9" w:rsidP="002D4C24">
            <w:pPr>
              <w:pStyle w:val="BulletPoints"/>
              <w:numPr>
                <w:ilvl w:val="0"/>
                <w:numId w:val="0"/>
              </w:numPr>
              <w:spacing w:after="0"/>
              <w:ind w:left="720" w:hanging="720"/>
              <w:jc w:val="left"/>
              <w:rPr>
                <w:rFonts w:ascii="Tahoma" w:hAnsi="Tahoma" w:cs="Tahoma"/>
                <w:iCs/>
                <w:sz w:val="22"/>
                <w:szCs w:val="22"/>
              </w:rPr>
            </w:pPr>
            <w:r>
              <w:rPr>
                <w:rFonts w:ascii="Tahoma" w:hAnsi="Tahoma" w:cs="Tahoma"/>
                <w:iCs/>
                <w:sz w:val="22"/>
                <w:szCs w:val="22"/>
              </w:rPr>
              <w:t xml:space="preserve">A ‘alia’ boat used for fishing beyond the </w:t>
            </w:r>
            <w:proofErr w:type="gramStart"/>
            <w:r>
              <w:rPr>
                <w:rFonts w:ascii="Tahoma" w:hAnsi="Tahoma" w:cs="Tahoma"/>
                <w:iCs/>
                <w:sz w:val="22"/>
                <w:szCs w:val="22"/>
              </w:rPr>
              <w:t>reef</w:t>
            </w:r>
            <w:proofErr w:type="gramEnd"/>
          </w:p>
          <w:p w14:paraId="4AAD5431" w14:textId="0FE1D7DC" w:rsidR="00814EF9" w:rsidRDefault="00814EF9" w:rsidP="002D4C24">
            <w:pPr>
              <w:pStyle w:val="BulletPoints"/>
              <w:numPr>
                <w:ilvl w:val="0"/>
                <w:numId w:val="0"/>
              </w:numPr>
              <w:spacing w:after="0"/>
              <w:ind w:left="720" w:hanging="720"/>
              <w:jc w:val="left"/>
              <w:rPr>
                <w:rFonts w:ascii="Tahoma" w:hAnsi="Tahoma" w:cs="Tahoma"/>
                <w:b/>
                <w:bCs/>
                <w:iCs/>
                <w:sz w:val="22"/>
                <w:szCs w:val="22"/>
              </w:rPr>
            </w:pPr>
          </w:p>
          <w:p w14:paraId="34BF930E" w14:textId="347046A3" w:rsidR="00814EF9" w:rsidRDefault="00814EF9" w:rsidP="002D4C24">
            <w:pPr>
              <w:pStyle w:val="BulletPoints"/>
              <w:numPr>
                <w:ilvl w:val="0"/>
                <w:numId w:val="0"/>
              </w:numPr>
              <w:spacing w:after="0"/>
              <w:ind w:left="720" w:hanging="720"/>
              <w:jc w:val="left"/>
              <w:rPr>
                <w:rFonts w:ascii="Tahoma" w:hAnsi="Tahoma" w:cs="Tahoma"/>
                <w:b/>
                <w:bCs/>
                <w:iCs/>
                <w:sz w:val="22"/>
                <w:szCs w:val="22"/>
              </w:rPr>
            </w:pPr>
          </w:p>
          <w:p w14:paraId="2C53C39A" w14:textId="77777777" w:rsidR="00814EF9" w:rsidRDefault="00814EF9" w:rsidP="002D4C24">
            <w:pPr>
              <w:pStyle w:val="BulletPoints"/>
              <w:numPr>
                <w:ilvl w:val="0"/>
                <w:numId w:val="0"/>
              </w:numPr>
              <w:spacing w:after="0"/>
              <w:ind w:left="720" w:hanging="720"/>
              <w:jc w:val="left"/>
              <w:rPr>
                <w:rFonts w:ascii="Tahoma" w:hAnsi="Tahoma" w:cs="Tahoma"/>
                <w:b/>
                <w:bCs/>
                <w:iCs/>
                <w:sz w:val="22"/>
                <w:szCs w:val="22"/>
              </w:rPr>
            </w:pPr>
          </w:p>
          <w:p w14:paraId="6BE7FE4C" w14:textId="77777777" w:rsidR="00814EF9" w:rsidRDefault="00814EF9" w:rsidP="002D4C24">
            <w:pPr>
              <w:pStyle w:val="BulletPoints"/>
              <w:numPr>
                <w:ilvl w:val="0"/>
                <w:numId w:val="0"/>
              </w:numPr>
              <w:spacing w:after="0"/>
              <w:ind w:left="720" w:hanging="720"/>
              <w:jc w:val="left"/>
              <w:rPr>
                <w:rFonts w:ascii="Tahoma" w:hAnsi="Tahoma" w:cs="Tahoma"/>
                <w:b/>
                <w:bCs/>
                <w:iCs/>
                <w:sz w:val="22"/>
                <w:szCs w:val="22"/>
              </w:rPr>
            </w:pPr>
          </w:p>
          <w:p w14:paraId="0F221375" w14:textId="66E20B3D" w:rsidR="00814EF9" w:rsidRDefault="00814EF9" w:rsidP="002D4C24">
            <w:pPr>
              <w:pStyle w:val="BulletPoints"/>
              <w:numPr>
                <w:ilvl w:val="0"/>
                <w:numId w:val="0"/>
              </w:numPr>
              <w:spacing w:after="0"/>
              <w:ind w:left="720" w:hanging="720"/>
              <w:jc w:val="left"/>
              <w:rPr>
                <w:rFonts w:ascii="Tahoma" w:hAnsi="Tahoma" w:cs="Tahoma"/>
                <w:b/>
                <w:bCs/>
                <w:iCs/>
                <w:sz w:val="22"/>
                <w:szCs w:val="22"/>
              </w:rPr>
            </w:pPr>
            <w:r>
              <w:rPr>
                <w:rFonts w:ascii="Tahoma" w:hAnsi="Tahoma" w:cs="Tahoma"/>
                <w:b/>
                <w:bCs/>
                <w:iCs/>
                <w:noProof/>
                <w:sz w:val="22"/>
                <w:szCs w:val="22"/>
              </w:rPr>
              <w:drawing>
                <wp:anchor distT="0" distB="0" distL="114300" distR="114300" simplePos="0" relativeHeight="251661312" behindDoc="1" locked="0" layoutInCell="1" allowOverlap="1" wp14:anchorId="215F7F86" wp14:editId="2038B26C">
                  <wp:simplePos x="0" y="0"/>
                  <wp:positionH relativeFrom="column">
                    <wp:posOffset>-49530</wp:posOffset>
                  </wp:positionH>
                  <wp:positionV relativeFrom="paragraph">
                    <wp:posOffset>-1840865</wp:posOffset>
                  </wp:positionV>
                  <wp:extent cx="2779395" cy="2084705"/>
                  <wp:effectExtent l="19050" t="19050" r="20955" b="10795"/>
                  <wp:wrapTight wrapText="bothSides">
                    <wp:wrapPolygon edited="0">
                      <wp:start x="-148" y="-197"/>
                      <wp:lineTo x="-148" y="21514"/>
                      <wp:lineTo x="21615" y="21514"/>
                      <wp:lineTo x="21615" y="-197"/>
                      <wp:lineTo x="-148" y="-197"/>
                    </wp:wrapPolygon>
                  </wp:wrapTight>
                  <wp:docPr id="9661144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14467" name="Picture 96611446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79395" cy="208470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2CA9C30D" w14:textId="5D1035DC" w:rsidR="00814EF9" w:rsidRDefault="00814EF9" w:rsidP="002D4C24">
            <w:pPr>
              <w:pStyle w:val="BulletPoints"/>
              <w:numPr>
                <w:ilvl w:val="0"/>
                <w:numId w:val="0"/>
              </w:numPr>
              <w:spacing w:after="0"/>
              <w:ind w:left="720" w:hanging="720"/>
              <w:jc w:val="left"/>
              <w:rPr>
                <w:rFonts w:ascii="Tahoma" w:hAnsi="Tahoma" w:cs="Tahoma"/>
                <w:b/>
                <w:bCs/>
                <w:iCs/>
                <w:sz w:val="22"/>
                <w:szCs w:val="22"/>
              </w:rPr>
            </w:pPr>
            <w:r>
              <w:rPr>
                <w:rFonts w:ascii="Tahoma" w:hAnsi="Tahoma" w:cs="Tahoma"/>
                <w:b/>
                <w:bCs/>
                <w:iCs/>
                <w:noProof/>
                <w:sz w:val="22"/>
                <w:szCs w:val="22"/>
              </w:rPr>
              <w:lastRenderedPageBreak/>
              <w:drawing>
                <wp:anchor distT="0" distB="0" distL="114300" distR="114300" simplePos="0" relativeHeight="251660288" behindDoc="1" locked="0" layoutInCell="1" allowOverlap="1" wp14:anchorId="06414180" wp14:editId="6E4FA575">
                  <wp:simplePos x="0" y="0"/>
                  <wp:positionH relativeFrom="column">
                    <wp:posOffset>-64770</wp:posOffset>
                  </wp:positionH>
                  <wp:positionV relativeFrom="paragraph">
                    <wp:posOffset>4445</wp:posOffset>
                  </wp:positionV>
                  <wp:extent cx="2809875" cy="3746500"/>
                  <wp:effectExtent l="0" t="0" r="9525" b="6350"/>
                  <wp:wrapTight wrapText="bothSides">
                    <wp:wrapPolygon edited="0">
                      <wp:start x="0" y="0"/>
                      <wp:lineTo x="0" y="21527"/>
                      <wp:lineTo x="21527" y="21527"/>
                      <wp:lineTo x="21527" y="0"/>
                      <wp:lineTo x="0" y="0"/>
                    </wp:wrapPolygon>
                  </wp:wrapTight>
                  <wp:docPr id="15956587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58744" name="Picture 159565874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9875" cy="3746500"/>
                          </a:xfrm>
                          <a:prstGeom prst="rect">
                            <a:avLst/>
                          </a:prstGeom>
                        </pic:spPr>
                      </pic:pic>
                    </a:graphicData>
                  </a:graphic>
                  <wp14:sizeRelH relativeFrom="page">
                    <wp14:pctWidth>0</wp14:pctWidth>
                  </wp14:sizeRelH>
                  <wp14:sizeRelV relativeFrom="page">
                    <wp14:pctHeight>0</wp14:pctHeight>
                  </wp14:sizeRelV>
                </wp:anchor>
              </w:drawing>
            </w:r>
          </w:p>
          <w:p w14:paraId="005FD2CA" w14:textId="203F9987" w:rsidR="00814EF9" w:rsidRDefault="00814EF9" w:rsidP="002D4C24">
            <w:pPr>
              <w:pStyle w:val="BulletPoints"/>
              <w:numPr>
                <w:ilvl w:val="0"/>
                <w:numId w:val="0"/>
              </w:numPr>
              <w:spacing w:after="0"/>
              <w:ind w:left="720" w:hanging="720"/>
              <w:jc w:val="left"/>
              <w:rPr>
                <w:rFonts w:ascii="Tahoma" w:hAnsi="Tahoma" w:cs="Tahoma"/>
                <w:b/>
                <w:bCs/>
                <w:iCs/>
                <w:sz w:val="22"/>
                <w:szCs w:val="22"/>
              </w:rPr>
            </w:pPr>
          </w:p>
          <w:p w14:paraId="10029911" w14:textId="77777777" w:rsidR="00814EF9" w:rsidRDefault="00814EF9" w:rsidP="002D4C24">
            <w:pPr>
              <w:pStyle w:val="BulletPoints"/>
              <w:numPr>
                <w:ilvl w:val="0"/>
                <w:numId w:val="0"/>
              </w:numPr>
              <w:spacing w:after="0"/>
              <w:ind w:left="720" w:hanging="720"/>
              <w:jc w:val="left"/>
              <w:rPr>
                <w:rFonts w:ascii="Tahoma" w:hAnsi="Tahoma" w:cs="Tahoma"/>
                <w:b/>
                <w:bCs/>
                <w:iCs/>
                <w:sz w:val="22"/>
                <w:szCs w:val="22"/>
              </w:rPr>
            </w:pPr>
          </w:p>
          <w:p w14:paraId="58284F68" w14:textId="77777777" w:rsidR="00814EF9" w:rsidRDefault="00814EF9" w:rsidP="002D4C24">
            <w:pPr>
              <w:pStyle w:val="BulletPoints"/>
              <w:numPr>
                <w:ilvl w:val="0"/>
                <w:numId w:val="0"/>
              </w:numPr>
              <w:spacing w:after="0"/>
              <w:ind w:left="720" w:hanging="720"/>
              <w:jc w:val="left"/>
              <w:rPr>
                <w:rFonts w:ascii="Tahoma" w:hAnsi="Tahoma" w:cs="Tahoma"/>
                <w:b/>
                <w:bCs/>
                <w:iCs/>
                <w:sz w:val="22"/>
                <w:szCs w:val="22"/>
              </w:rPr>
            </w:pPr>
          </w:p>
          <w:p w14:paraId="19562F24" w14:textId="00B28E78" w:rsidR="00814EF9" w:rsidRDefault="00814EF9" w:rsidP="002D4C24">
            <w:pPr>
              <w:pStyle w:val="BulletPoints"/>
              <w:numPr>
                <w:ilvl w:val="0"/>
                <w:numId w:val="0"/>
              </w:numPr>
              <w:spacing w:after="0"/>
              <w:ind w:left="720" w:hanging="720"/>
              <w:jc w:val="left"/>
              <w:rPr>
                <w:rFonts w:ascii="Tahoma" w:hAnsi="Tahoma" w:cs="Tahoma"/>
                <w:b/>
                <w:bCs/>
                <w:iCs/>
                <w:sz w:val="22"/>
                <w:szCs w:val="22"/>
              </w:rPr>
            </w:pPr>
          </w:p>
          <w:p w14:paraId="393D9A41" w14:textId="19FD76CB" w:rsidR="00814EF9" w:rsidRDefault="00814EF9" w:rsidP="002D4C24">
            <w:pPr>
              <w:pStyle w:val="BulletPoints"/>
              <w:numPr>
                <w:ilvl w:val="0"/>
                <w:numId w:val="0"/>
              </w:numPr>
              <w:spacing w:after="0"/>
              <w:ind w:left="720" w:hanging="720"/>
              <w:jc w:val="left"/>
              <w:rPr>
                <w:rFonts w:ascii="Tahoma" w:hAnsi="Tahoma" w:cs="Tahoma"/>
                <w:b/>
                <w:bCs/>
                <w:iCs/>
                <w:sz w:val="22"/>
                <w:szCs w:val="22"/>
              </w:rPr>
            </w:pPr>
          </w:p>
          <w:p w14:paraId="1F2EB46B" w14:textId="79273C31" w:rsidR="00814EF9" w:rsidRDefault="00814EF9" w:rsidP="002D4C24">
            <w:pPr>
              <w:pStyle w:val="BulletPoints"/>
              <w:numPr>
                <w:ilvl w:val="0"/>
                <w:numId w:val="0"/>
              </w:numPr>
              <w:spacing w:after="0"/>
              <w:ind w:left="720" w:hanging="720"/>
              <w:jc w:val="left"/>
              <w:rPr>
                <w:rFonts w:ascii="Tahoma" w:hAnsi="Tahoma" w:cs="Tahoma"/>
                <w:b/>
                <w:bCs/>
                <w:iCs/>
                <w:sz w:val="22"/>
                <w:szCs w:val="22"/>
              </w:rPr>
            </w:pPr>
          </w:p>
          <w:p w14:paraId="7CF031C2" w14:textId="5AFA0B76" w:rsidR="00814EF9" w:rsidRPr="00814EF9" w:rsidRDefault="00814EF9" w:rsidP="002D4C24">
            <w:pPr>
              <w:pStyle w:val="BulletPoints"/>
              <w:numPr>
                <w:ilvl w:val="0"/>
                <w:numId w:val="0"/>
              </w:numPr>
              <w:spacing w:after="0"/>
              <w:ind w:left="720" w:hanging="720"/>
              <w:jc w:val="left"/>
              <w:rPr>
                <w:rFonts w:ascii="Tahoma" w:hAnsi="Tahoma" w:cs="Tahoma"/>
                <w:iCs/>
                <w:sz w:val="22"/>
                <w:szCs w:val="22"/>
              </w:rPr>
            </w:pPr>
            <w:r>
              <w:rPr>
                <w:rFonts w:ascii="Tahoma" w:hAnsi="Tahoma" w:cs="Tahoma"/>
                <w:iCs/>
                <w:sz w:val="22"/>
                <w:szCs w:val="22"/>
              </w:rPr>
              <w:t xml:space="preserve">A local at the Apia fish market with a diverse catch, caught by </w:t>
            </w:r>
            <w:r w:rsidR="003445DB">
              <w:rPr>
                <w:rFonts w:ascii="Tahoma" w:hAnsi="Tahoma" w:cs="Tahoma"/>
                <w:iCs/>
                <w:sz w:val="22"/>
                <w:szCs w:val="22"/>
              </w:rPr>
              <w:t>freediving.</w:t>
            </w:r>
          </w:p>
          <w:p w14:paraId="3110484A" w14:textId="27C0D16A" w:rsidR="00814EF9" w:rsidRDefault="00814EF9" w:rsidP="002D4C24">
            <w:pPr>
              <w:pStyle w:val="BulletPoints"/>
              <w:numPr>
                <w:ilvl w:val="0"/>
                <w:numId w:val="0"/>
              </w:numPr>
              <w:spacing w:after="0"/>
              <w:ind w:left="720" w:hanging="720"/>
              <w:jc w:val="left"/>
              <w:rPr>
                <w:rFonts w:ascii="Tahoma" w:hAnsi="Tahoma" w:cs="Tahoma"/>
                <w:b/>
                <w:bCs/>
                <w:iCs/>
                <w:sz w:val="22"/>
                <w:szCs w:val="22"/>
              </w:rPr>
            </w:pPr>
          </w:p>
          <w:p w14:paraId="4390A133" w14:textId="77777777" w:rsidR="00814EF9" w:rsidRDefault="00814EF9" w:rsidP="002D4C24">
            <w:pPr>
              <w:pStyle w:val="BulletPoints"/>
              <w:numPr>
                <w:ilvl w:val="0"/>
                <w:numId w:val="0"/>
              </w:numPr>
              <w:spacing w:after="0"/>
              <w:ind w:left="720" w:hanging="720"/>
              <w:jc w:val="left"/>
              <w:rPr>
                <w:rFonts w:ascii="Tahoma" w:hAnsi="Tahoma" w:cs="Tahoma"/>
                <w:b/>
                <w:bCs/>
                <w:iCs/>
                <w:sz w:val="22"/>
                <w:szCs w:val="22"/>
              </w:rPr>
            </w:pPr>
          </w:p>
          <w:p w14:paraId="6C5351D9" w14:textId="076B31E3" w:rsidR="00814EF9" w:rsidRDefault="00814EF9" w:rsidP="002D4C24">
            <w:pPr>
              <w:pStyle w:val="BulletPoints"/>
              <w:numPr>
                <w:ilvl w:val="0"/>
                <w:numId w:val="0"/>
              </w:numPr>
              <w:spacing w:after="0"/>
              <w:ind w:left="720" w:hanging="720"/>
              <w:jc w:val="left"/>
              <w:rPr>
                <w:rFonts w:ascii="Tahoma" w:hAnsi="Tahoma" w:cs="Tahoma"/>
                <w:b/>
                <w:bCs/>
                <w:iCs/>
                <w:sz w:val="22"/>
                <w:szCs w:val="22"/>
              </w:rPr>
            </w:pPr>
          </w:p>
          <w:p w14:paraId="38541A0F" w14:textId="77777777" w:rsidR="00814EF9" w:rsidRDefault="00814EF9" w:rsidP="002D4C24">
            <w:pPr>
              <w:pStyle w:val="BulletPoints"/>
              <w:numPr>
                <w:ilvl w:val="0"/>
                <w:numId w:val="0"/>
              </w:numPr>
              <w:spacing w:after="0"/>
              <w:ind w:left="720" w:hanging="720"/>
              <w:jc w:val="left"/>
              <w:rPr>
                <w:rFonts w:ascii="Tahoma" w:hAnsi="Tahoma" w:cs="Tahoma"/>
                <w:b/>
                <w:bCs/>
                <w:iCs/>
                <w:sz w:val="22"/>
                <w:szCs w:val="22"/>
              </w:rPr>
            </w:pPr>
          </w:p>
          <w:p w14:paraId="63791395" w14:textId="77777777" w:rsidR="00814EF9" w:rsidRDefault="00814EF9" w:rsidP="002D4C24">
            <w:pPr>
              <w:pStyle w:val="BulletPoints"/>
              <w:numPr>
                <w:ilvl w:val="0"/>
                <w:numId w:val="0"/>
              </w:numPr>
              <w:spacing w:after="0"/>
              <w:ind w:left="720" w:hanging="720"/>
              <w:jc w:val="left"/>
              <w:rPr>
                <w:rFonts w:ascii="Tahoma" w:hAnsi="Tahoma" w:cs="Tahoma"/>
                <w:b/>
                <w:bCs/>
                <w:iCs/>
                <w:sz w:val="22"/>
                <w:szCs w:val="22"/>
              </w:rPr>
            </w:pPr>
          </w:p>
          <w:p w14:paraId="599EA130" w14:textId="77777777" w:rsidR="00814EF9" w:rsidRDefault="00814EF9" w:rsidP="002D4C24">
            <w:pPr>
              <w:pStyle w:val="BulletPoints"/>
              <w:numPr>
                <w:ilvl w:val="0"/>
                <w:numId w:val="0"/>
              </w:numPr>
              <w:spacing w:after="0"/>
              <w:ind w:left="720" w:hanging="720"/>
              <w:jc w:val="left"/>
              <w:rPr>
                <w:rFonts w:ascii="Tahoma" w:hAnsi="Tahoma" w:cs="Tahoma"/>
                <w:b/>
                <w:bCs/>
                <w:iCs/>
                <w:sz w:val="22"/>
                <w:szCs w:val="22"/>
              </w:rPr>
            </w:pPr>
          </w:p>
          <w:p w14:paraId="0564F238" w14:textId="77777777" w:rsidR="00814EF9" w:rsidRDefault="00814EF9" w:rsidP="002D4C24">
            <w:pPr>
              <w:pStyle w:val="BulletPoints"/>
              <w:numPr>
                <w:ilvl w:val="0"/>
                <w:numId w:val="0"/>
              </w:numPr>
              <w:spacing w:after="0"/>
              <w:ind w:left="720" w:hanging="720"/>
              <w:jc w:val="left"/>
              <w:rPr>
                <w:rFonts w:ascii="Tahoma" w:hAnsi="Tahoma" w:cs="Tahoma"/>
                <w:b/>
                <w:bCs/>
                <w:iCs/>
                <w:sz w:val="22"/>
                <w:szCs w:val="22"/>
              </w:rPr>
            </w:pPr>
          </w:p>
          <w:p w14:paraId="621D9EA0" w14:textId="3B21B64F" w:rsidR="00814EF9" w:rsidRDefault="00814EF9" w:rsidP="002D4C24">
            <w:pPr>
              <w:pStyle w:val="BulletPoints"/>
              <w:numPr>
                <w:ilvl w:val="0"/>
                <w:numId w:val="0"/>
              </w:numPr>
              <w:spacing w:after="0"/>
              <w:ind w:left="720" w:hanging="720"/>
              <w:jc w:val="left"/>
              <w:rPr>
                <w:rFonts w:ascii="Tahoma" w:hAnsi="Tahoma" w:cs="Tahoma"/>
                <w:b/>
                <w:bCs/>
                <w:iCs/>
                <w:sz w:val="22"/>
                <w:szCs w:val="22"/>
              </w:rPr>
            </w:pPr>
          </w:p>
          <w:p w14:paraId="3B82FF99" w14:textId="77777777" w:rsidR="00814EF9" w:rsidRDefault="00814EF9" w:rsidP="002D4C24">
            <w:pPr>
              <w:pStyle w:val="BulletPoints"/>
              <w:numPr>
                <w:ilvl w:val="0"/>
                <w:numId w:val="0"/>
              </w:numPr>
              <w:spacing w:after="0"/>
              <w:ind w:left="720" w:hanging="720"/>
              <w:jc w:val="left"/>
              <w:rPr>
                <w:rFonts w:ascii="Tahoma" w:hAnsi="Tahoma" w:cs="Tahoma"/>
                <w:b/>
                <w:bCs/>
                <w:iCs/>
                <w:sz w:val="22"/>
                <w:szCs w:val="22"/>
              </w:rPr>
            </w:pPr>
          </w:p>
          <w:p w14:paraId="747F088A" w14:textId="77777777" w:rsidR="00814EF9" w:rsidRDefault="00814EF9" w:rsidP="002D4C24">
            <w:pPr>
              <w:pStyle w:val="BulletPoints"/>
              <w:numPr>
                <w:ilvl w:val="0"/>
                <w:numId w:val="0"/>
              </w:numPr>
              <w:spacing w:after="0"/>
              <w:ind w:left="720" w:hanging="720"/>
              <w:jc w:val="left"/>
              <w:rPr>
                <w:rFonts w:ascii="Tahoma" w:hAnsi="Tahoma" w:cs="Tahoma"/>
                <w:b/>
                <w:bCs/>
                <w:iCs/>
                <w:sz w:val="22"/>
                <w:szCs w:val="22"/>
              </w:rPr>
            </w:pPr>
          </w:p>
          <w:p w14:paraId="2A7C84DB" w14:textId="77777777" w:rsidR="00814EF9" w:rsidRDefault="00814EF9" w:rsidP="002D4C24">
            <w:pPr>
              <w:pStyle w:val="BulletPoints"/>
              <w:numPr>
                <w:ilvl w:val="0"/>
                <w:numId w:val="0"/>
              </w:numPr>
              <w:spacing w:after="0"/>
              <w:ind w:left="720" w:hanging="720"/>
              <w:jc w:val="left"/>
              <w:rPr>
                <w:rFonts w:ascii="Tahoma" w:hAnsi="Tahoma" w:cs="Tahoma"/>
                <w:b/>
                <w:bCs/>
                <w:iCs/>
                <w:sz w:val="22"/>
                <w:szCs w:val="22"/>
              </w:rPr>
            </w:pPr>
          </w:p>
          <w:p w14:paraId="05A09100" w14:textId="77777777" w:rsidR="00814EF9" w:rsidRDefault="00814EF9" w:rsidP="002D4C24">
            <w:pPr>
              <w:pStyle w:val="BulletPoints"/>
              <w:numPr>
                <w:ilvl w:val="0"/>
                <w:numId w:val="0"/>
              </w:numPr>
              <w:spacing w:after="0"/>
              <w:ind w:left="720" w:hanging="720"/>
              <w:jc w:val="left"/>
              <w:rPr>
                <w:rFonts w:ascii="Tahoma" w:hAnsi="Tahoma" w:cs="Tahoma"/>
                <w:b/>
                <w:bCs/>
                <w:iCs/>
                <w:sz w:val="22"/>
                <w:szCs w:val="22"/>
              </w:rPr>
            </w:pPr>
          </w:p>
          <w:p w14:paraId="76645A61" w14:textId="77777777" w:rsidR="00814EF9" w:rsidRDefault="00814EF9" w:rsidP="002D4C24">
            <w:pPr>
              <w:pStyle w:val="BulletPoints"/>
              <w:numPr>
                <w:ilvl w:val="0"/>
                <w:numId w:val="0"/>
              </w:numPr>
              <w:spacing w:after="0"/>
              <w:ind w:left="720" w:hanging="720"/>
              <w:jc w:val="left"/>
              <w:rPr>
                <w:rFonts w:ascii="Tahoma" w:hAnsi="Tahoma" w:cs="Tahoma"/>
                <w:b/>
                <w:bCs/>
                <w:iCs/>
                <w:sz w:val="22"/>
                <w:szCs w:val="22"/>
              </w:rPr>
            </w:pPr>
          </w:p>
          <w:p w14:paraId="37BD5D52" w14:textId="77777777" w:rsidR="00814EF9" w:rsidRDefault="00814EF9" w:rsidP="002D4C24">
            <w:pPr>
              <w:pStyle w:val="BulletPoints"/>
              <w:numPr>
                <w:ilvl w:val="0"/>
                <w:numId w:val="0"/>
              </w:numPr>
              <w:spacing w:after="0"/>
              <w:ind w:left="720" w:hanging="720"/>
              <w:jc w:val="left"/>
              <w:rPr>
                <w:rFonts w:ascii="Tahoma" w:hAnsi="Tahoma" w:cs="Tahoma"/>
                <w:b/>
                <w:bCs/>
                <w:iCs/>
                <w:sz w:val="22"/>
                <w:szCs w:val="22"/>
              </w:rPr>
            </w:pPr>
          </w:p>
          <w:p w14:paraId="22B5E654" w14:textId="77777777" w:rsidR="00814EF9" w:rsidRDefault="00814EF9" w:rsidP="002D4C24">
            <w:pPr>
              <w:pStyle w:val="BulletPoints"/>
              <w:numPr>
                <w:ilvl w:val="0"/>
                <w:numId w:val="0"/>
              </w:numPr>
              <w:spacing w:after="0"/>
              <w:ind w:left="720" w:hanging="720"/>
              <w:jc w:val="left"/>
              <w:rPr>
                <w:rFonts w:ascii="Tahoma" w:hAnsi="Tahoma" w:cs="Tahoma"/>
                <w:b/>
                <w:bCs/>
                <w:iCs/>
                <w:sz w:val="22"/>
                <w:szCs w:val="22"/>
              </w:rPr>
            </w:pPr>
          </w:p>
          <w:p w14:paraId="38D6DAF2" w14:textId="23F2F163" w:rsidR="00814EF9" w:rsidRDefault="003445DB" w:rsidP="002D4C24">
            <w:pPr>
              <w:pStyle w:val="BulletPoints"/>
              <w:numPr>
                <w:ilvl w:val="0"/>
                <w:numId w:val="0"/>
              </w:numPr>
              <w:spacing w:after="0"/>
              <w:ind w:left="720" w:hanging="720"/>
              <w:jc w:val="left"/>
              <w:rPr>
                <w:rFonts w:ascii="Tahoma" w:hAnsi="Tahoma" w:cs="Tahoma"/>
                <w:b/>
                <w:bCs/>
                <w:iCs/>
                <w:sz w:val="22"/>
                <w:szCs w:val="22"/>
              </w:rPr>
            </w:pPr>
            <w:r>
              <w:rPr>
                <w:rFonts w:cs="Arial"/>
                <w:noProof/>
                <w:color w:val="000000"/>
                <w:lang w:eastAsia="en-NZ"/>
              </w:rPr>
              <w:drawing>
                <wp:anchor distT="0" distB="0" distL="114300" distR="114300" simplePos="0" relativeHeight="251663360" behindDoc="1" locked="0" layoutInCell="1" allowOverlap="1" wp14:anchorId="634D752B" wp14:editId="1BE66321">
                  <wp:simplePos x="0" y="0"/>
                  <wp:positionH relativeFrom="column">
                    <wp:posOffset>-26035</wp:posOffset>
                  </wp:positionH>
                  <wp:positionV relativeFrom="paragraph">
                    <wp:posOffset>152400</wp:posOffset>
                  </wp:positionV>
                  <wp:extent cx="2895600" cy="3861435"/>
                  <wp:effectExtent l="38100" t="38100" r="38100" b="43815"/>
                  <wp:wrapTight wrapText="bothSides">
                    <wp:wrapPolygon edited="0">
                      <wp:start x="-284" y="-213"/>
                      <wp:lineTo x="-284" y="21739"/>
                      <wp:lineTo x="21742" y="21739"/>
                      <wp:lineTo x="21742" y="-213"/>
                      <wp:lineTo x="-284" y="-213"/>
                    </wp:wrapPolygon>
                  </wp:wrapTight>
                  <wp:docPr id="1435287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87530" name="Picture 143528753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5600" cy="386143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14:paraId="29B38AA7" w14:textId="123EE743" w:rsidR="00814EF9" w:rsidRDefault="00814EF9" w:rsidP="002D4C24">
            <w:pPr>
              <w:pStyle w:val="BulletPoints"/>
              <w:numPr>
                <w:ilvl w:val="0"/>
                <w:numId w:val="0"/>
              </w:numPr>
              <w:spacing w:after="0"/>
              <w:ind w:left="720" w:hanging="720"/>
              <w:jc w:val="left"/>
              <w:rPr>
                <w:rFonts w:ascii="Tahoma" w:hAnsi="Tahoma" w:cs="Tahoma"/>
                <w:b/>
                <w:bCs/>
                <w:iCs/>
                <w:sz w:val="22"/>
                <w:szCs w:val="22"/>
              </w:rPr>
            </w:pPr>
          </w:p>
          <w:p w14:paraId="54F3E9D1" w14:textId="20778340" w:rsidR="00814EF9" w:rsidRDefault="00814EF9" w:rsidP="002D4C24">
            <w:pPr>
              <w:pStyle w:val="BulletPoints"/>
              <w:numPr>
                <w:ilvl w:val="0"/>
                <w:numId w:val="0"/>
              </w:numPr>
              <w:spacing w:after="0"/>
              <w:ind w:left="720" w:hanging="720"/>
              <w:jc w:val="left"/>
              <w:rPr>
                <w:rFonts w:ascii="Tahoma" w:hAnsi="Tahoma" w:cs="Tahoma"/>
                <w:b/>
                <w:bCs/>
                <w:iCs/>
                <w:sz w:val="22"/>
                <w:szCs w:val="22"/>
              </w:rPr>
            </w:pPr>
          </w:p>
          <w:p w14:paraId="26134165" w14:textId="51E78071" w:rsidR="00814EF9" w:rsidRDefault="00814EF9" w:rsidP="002D4C24">
            <w:pPr>
              <w:pStyle w:val="BulletPoints"/>
              <w:numPr>
                <w:ilvl w:val="0"/>
                <w:numId w:val="0"/>
              </w:numPr>
              <w:spacing w:after="0"/>
              <w:ind w:left="720" w:hanging="720"/>
              <w:jc w:val="left"/>
              <w:rPr>
                <w:rFonts w:ascii="Tahoma" w:hAnsi="Tahoma" w:cs="Tahoma"/>
                <w:b/>
                <w:bCs/>
                <w:iCs/>
                <w:sz w:val="22"/>
                <w:szCs w:val="22"/>
              </w:rPr>
            </w:pPr>
          </w:p>
          <w:p w14:paraId="33762E9E" w14:textId="77777777" w:rsidR="00814EF9" w:rsidRDefault="00814EF9" w:rsidP="002D4C24">
            <w:pPr>
              <w:pStyle w:val="BulletPoints"/>
              <w:numPr>
                <w:ilvl w:val="0"/>
                <w:numId w:val="0"/>
              </w:numPr>
              <w:spacing w:after="0"/>
              <w:ind w:left="720" w:hanging="720"/>
              <w:jc w:val="left"/>
              <w:rPr>
                <w:rFonts w:ascii="Tahoma" w:hAnsi="Tahoma" w:cs="Tahoma"/>
                <w:b/>
                <w:bCs/>
                <w:iCs/>
                <w:sz w:val="22"/>
                <w:szCs w:val="22"/>
              </w:rPr>
            </w:pPr>
          </w:p>
          <w:p w14:paraId="5D251ED5" w14:textId="6A7D033D" w:rsidR="00814EF9" w:rsidRDefault="00814EF9" w:rsidP="002D4C24">
            <w:pPr>
              <w:pStyle w:val="BulletPoints"/>
              <w:numPr>
                <w:ilvl w:val="0"/>
                <w:numId w:val="0"/>
              </w:numPr>
              <w:spacing w:after="0"/>
              <w:ind w:left="720" w:hanging="720"/>
              <w:jc w:val="left"/>
              <w:rPr>
                <w:rFonts w:ascii="Tahoma" w:hAnsi="Tahoma" w:cs="Tahoma"/>
                <w:b/>
                <w:bCs/>
                <w:iCs/>
                <w:sz w:val="22"/>
                <w:szCs w:val="22"/>
              </w:rPr>
            </w:pPr>
          </w:p>
          <w:p w14:paraId="0AD015CC" w14:textId="14B3A8F9" w:rsidR="00814EF9" w:rsidRDefault="00814EF9" w:rsidP="002D4C24">
            <w:pPr>
              <w:pStyle w:val="BulletPoints"/>
              <w:numPr>
                <w:ilvl w:val="0"/>
                <w:numId w:val="0"/>
              </w:numPr>
              <w:spacing w:after="0"/>
              <w:ind w:left="720" w:hanging="720"/>
              <w:jc w:val="left"/>
              <w:rPr>
                <w:rFonts w:ascii="Tahoma" w:hAnsi="Tahoma" w:cs="Tahoma"/>
                <w:b/>
                <w:bCs/>
                <w:iCs/>
                <w:sz w:val="22"/>
                <w:szCs w:val="22"/>
              </w:rPr>
            </w:pPr>
          </w:p>
          <w:p w14:paraId="2BDE727B" w14:textId="2C68FC28" w:rsidR="00814EF9" w:rsidRDefault="00814EF9" w:rsidP="002D4C24">
            <w:pPr>
              <w:pStyle w:val="BulletPoints"/>
              <w:numPr>
                <w:ilvl w:val="0"/>
                <w:numId w:val="0"/>
              </w:numPr>
              <w:spacing w:after="0"/>
              <w:ind w:left="720" w:hanging="720"/>
              <w:jc w:val="left"/>
              <w:rPr>
                <w:rFonts w:ascii="Tahoma" w:hAnsi="Tahoma" w:cs="Tahoma"/>
                <w:b/>
                <w:bCs/>
                <w:iCs/>
                <w:sz w:val="22"/>
                <w:szCs w:val="22"/>
              </w:rPr>
            </w:pPr>
          </w:p>
          <w:p w14:paraId="4F53C627" w14:textId="30AA29FD" w:rsidR="00814EF9" w:rsidRPr="003445DB" w:rsidRDefault="003445DB" w:rsidP="002D4C24">
            <w:pPr>
              <w:pStyle w:val="BulletPoints"/>
              <w:numPr>
                <w:ilvl w:val="0"/>
                <w:numId w:val="0"/>
              </w:numPr>
              <w:spacing w:after="0"/>
              <w:ind w:left="720" w:hanging="720"/>
              <w:jc w:val="left"/>
              <w:rPr>
                <w:rFonts w:ascii="Tahoma" w:hAnsi="Tahoma" w:cs="Tahoma"/>
                <w:iCs/>
                <w:sz w:val="22"/>
                <w:szCs w:val="22"/>
              </w:rPr>
            </w:pPr>
            <w:r>
              <w:rPr>
                <w:rFonts w:ascii="Tahoma" w:hAnsi="Tahoma" w:cs="Tahoma"/>
                <w:iCs/>
                <w:sz w:val="22"/>
                <w:szCs w:val="22"/>
              </w:rPr>
              <w:t xml:space="preserve">Local selling </w:t>
            </w:r>
            <w:proofErr w:type="spellStart"/>
            <w:r>
              <w:rPr>
                <w:rFonts w:ascii="Tahoma" w:hAnsi="Tahoma" w:cs="Tahoma"/>
                <w:iCs/>
                <w:sz w:val="22"/>
                <w:szCs w:val="22"/>
              </w:rPr>
              <w:t>limu</w:t>
            </w:r>
            <w:proofErr w:type="spellEnd"/>
            <w:r>
              <w:rPr>
                <w:rFonts w:ascii="Tahoma" w:hAnsi="Tahoma" w:cs="Tahoma"/>
                <w:iCs/>
                <w:sz w:val="22"/>
                <w:szCs w:val="22"/>
              </w:rPr>
              <w:t xml:space="preserve"> wrapped in mango leaves, outside of </w:t>
            </w:r>
            <w:proofErr w:type="spellStart"/>
            <w:r>
              <w:rPr>
                <w:rFonts w:ascii="Tahoma" w:hAnsi="Tahoma" w:cs="Tahoma"/>
                <w:iCs/>
                <w:sz w:val="22"/>
                <w:szCs w:val="22"/>
              </w:rPr>
              <w:t>lin’s</w:t>
            </w:r>
            <w:proofErr w:type="spellEnd"/>
            <w:r>
              <w:rPr>
                <w:rFonts w:ascii="Tahoma" w:hAnsi="Tahoma" w:cs="Tahoma"/>
                <w:iCs/>
                <w:sz w:val="22"/>
                <w:szCs w:val="22"/>
              </w:rPr>
              <w:t xml:space="preserve"> supermarket, </w:t>
            </w:r>
            <w:proofErr w:type="gramStart"/>
            <w:r>
              <w:rPr>
                <w:rFonts w:ascii="Tahoma" w:hAnsi="Tahoma" w:cs="Tahoma"/>
                <w:iCs/>
                <w:sz w:val="22"/>
                <w:szCs w:val="22"/>
              </w:rPr>
              <w:t>Apia</w:t>
            </w:r>
            <w:proofErr w:type="gramEnd"/>
          </w:p>
          <w:p w14:paraId="115B13DF" w14:textId="77777777" w:rsidR="00814EF9" w:rsidRDefault="00814EF9" w:rsidP="002D4C24">
            <w:pPr>
              <w:pStyle w:val="BulletPoints"/>
              <w:numPr>
                <w:ilvl w:val="0"/>
                <w:numId w:val="0"/>
              </w:numPr>
              <w:spacing w:after="0"/>
              <w:ind w:left="720" w:hanging="720"/>
              <w:jc w:val="left"/>
              <w:rPr>
                <w:rFonts w:ascii="Tahoma" w:hAnsi="Tahoma" w:cs="Tahoma"/>
                <w:b/>
                <w:bCs/>
                <w:iCs/>
                <w:sz w:val="22"/>
                <w:szCs w:val="22"/>
              </w:rPr>
            </w:pPr>
          </w:p>
          <w:p w14:paraId="5CD4E9FB" w14:textId="77777777" w:rsidR="00814EF9" w:rsidRDefault="00814EF9" w:rsidP="002D4C24">
            <w:pPr>
              <w:pStyle w:val="BulletPoints"/>
              <w:numPr>
                <w:ilvl w:val="0"/>
                <w:numId w:val="0"/>
              </w:numPr>
              <w:spacing w:after="0"/>
              <w:ind w:left="720" w:hanging="720"/>
              <w:jc w:val="left"/>
              <w:rPr>
                <w:rFonts w:ascii="Tahoma" w:hAnsi="Tahoma" w:cs="Tahoma"/>
                <w:b/>
                <w:bCs/>
                <w:iCs/>
                <w:sz w:val="22"/>
                <w:szCs w:val="22"/>
              </w:rPr>
            </w:pPr>
          </w:p>
          <w:p w14:paraId="6384EC20" w14:textId="0C3A8F1F" w:rsidR="00814EF9" w:rsidRDefault="00814EF9" w:rsidP="002D4C24">
            <w:pPr>
              <w:pStyle w:val="BulletPoints"/>
              <w:numPr>
                <w:ilvl w:val="0"/>
                <w:numId w:val="0"/>
              </w:numPr>
              <w:spacing w:after="0"/>
              <w:ind w:left="720" w:hanging="720"/>
              <w:jc w:val="left"/>
              <w:rPr>
                <w:rFonts w:ascii="Tahoma" w:hAnsi="Tahoma" w:cs="Tahoma"/>
                <w:b/>
                <w:bCs/>
                <w:iCs/>
                <w:sz w:val="22"/>
                <w:szCs w:val="22"/>
              </w:rPr>
            </w:pPr>
          </w:p>
          <w:p w14:paraId="6D9B2A7B" w14:textId="14FEC56B" w:rsidR="00814EF9" w:rsidRDefault="00814EF9" w:rsidP="002D4C24">
            <w:pPr>
              <w:pStyle w:val="BulletPoints"/>
              <w:numPr>
                <w:ilvl w:val="0"/>
                <w:numId w:val="0"/>
              </w:numPr>
              <w:spacing w:after="0"/>
              <w:ind w:left="720" w:hanging="720"/>
              <w:jc w:val="left"/>
              <w:rPr>
                <w:rFonts w:ascii="Tahoma" w:hAnsi="Tahoma" w:cs="Tahoma"/>
                <w:b/>
                <w:bCs/>
                <w:iCs/>
                <w:sz w:val="22"/>
                <w:szCs w:val="22"/>
              </w:rPr>
            </w:pPr>
          </w:p>
          <w:p w14:paraId="0EB8F4C6" w14:textId="1C116CC2" w:rsidR="00814EF9" w:rsidRDefault="00814EF9" w:rsidP="002D4C24">
            <w:pPr>
              <w:pStyle w:val="BulletPoints"/>
              <w:numPr>
                <w:ilvl w:val="0"/>
                <w:numId w:val="0"/>
              </w:numPr>
              <w:spacing w:after="0"/>
              <w:ind w:left="720" w:hanging="720"/>
              <w:jc w:val="left"/>
              <w:rPr>
                <w:rFonts w:ascii="Tahoma" w:hAnsi="Tahoma" w:cs="Tahoma"/>
                <w:b/>
                <w:bCs/>
                <w:iCs/>
                <w:sz w:val="22"/>
                <w:szCs w:val="22"/>
              </w:rPr>
            </w:pPr>
          </w:p>
          <w:p w14:paraId="6A1088CC" w14:textId="77777777" w:rsidR="00814EF9" w:rsidRDefault="00814EF9" w:rsidP="002D4C24">
            <w:pPr>
              <w:pStyle w:val="BulletPoints"/>
              <w:numPr>
                <w:ilvl w:val="0"/>
                <w:numId w:val="0"/>
              </w:numPr>
              <w:spacing w:after="0"/>
              <w:ind w:left="720" w:hanging="720"/>
              <w:jc w:val="left"/>
              <w:rPr>
                <w:rFonts w:ascii="Tahoma" w:hAnsi="Tahoma" w:cs="Tahoma"/>
                <w:b/>
                <w:bCs/>
                <w:iCs/>
                <w:sz w:val="22"/>
                <w:szCs w:val="22"/>
              </w:rPr>
            </w:pPr>
          </w:p>
          <w:p w14:paraId="62947C69" w14:textId="77777777" w:rsidR="00814EF9" w:rsidRDefault="00814EF9" w:rsidP="002D4C24">
            <w:pPr>
              <w:pStyle w:val="BulletPoints"/>
              <w:numPr>
                <w:ilvl w:val="0"/>
                <w:numId w:val="0"/>
              </w:numPr>
              <w:spacing w:after="0"/>
              <w:ind w:left="720" w:hanging="720"/>
              <w:jc w:val="left"/>
              <w:rPr>
                <w:rFonts w:ascii="Tahoma" w:hAnsi="Tahoma" w:cs="Tahoma"/>
                <w:b/>
                <w:bCs/>
                <w:iCs/>
                <w:sz w:val="22"/>
                <w:szCs w:val="22"/>
              </w:rPr>
            </w:pPr>
          </w:p>
          <w:p w14:paraId="3CB193C5" w14:textId="77777777" w:rsidR="00814EF9" w:rsidRDefault="00814EF9" w:rsidP="002D4C24">
            <w:pPr>
              <w:pStyle w:val="BulletPoints"/>
              <w:numPr>
                <w:ilvl w:val="0"/>
                <w:numId w:val="0"/>
              </w:numPr>
              <w:spacing w:after="0"/>
              <w:ind w:left="720" w:hanging="720"/>
              <w:jc w:val="left"/>
              <w:rPr>
                <w:rFonts w:ascii="Tahoma" w:hAnsi="Tahoma" w:cs="Tahoma"/>
                <w:b/>
                <w:bCs/>
                <w:iCs/>
                <w:sz w:val="22"/>
                <w:szCs w:val="22"/>
              </w:rPr>
            </w:pPr>
          </w:p>
          <w:p w14:paraId="332C42D5" w14:textId="77777777" w:rsidR="00814EF9" w:rsidRDefault="00814EF9" w:rsidP="002D4C24">
            <w:pPr>
              <w:pStyle w:val="BulletPoints"/>
              <w:numPr>
                <w:ilvl w:val="0"/>
                <w:numId w:val="0"/>
              </w:numPr>
              <w:spacing w:after="0"/>
              <w:ind w:left="720" w:hanging="720"/>
              <w:jc w:val="left"/>
              <w:rPr>
                <w:rFonts w:ascii="Tahoma" w:hAnsi="Tahoma" w:cs="Tahoma"/>
                <w:b/>
                <w:bCs/>
                <w:iCs/>
                <w:sz w:val="22"/>
                <w:szCs w:val="22"/>
              </w:rPr>
            </w:pPr>
          </w:p>
          <w:p w14:paraId="354D78D5" w14:textId="63C27094" w:rsidR="00814EF9" w:rsidRDefault="00814EF9" w:rsidP="002D4C24">
            <w:pPr>
              <w:pStyle w:val="BulletPoints"/>
              <w:numPr>
                <w:ilvl w:val="0"/>
                <w:numId w:val="0"/>
              </w:numPr>
              <w:spacing w:after="0"/>
              <w:ind w:left="720" w:hanging="720"/>
              <w:jc w:val="left"/>
              <w:rPr>
                <w:rFonts w:ascii="Tahoma" w:hAnsi="Tahoma" w:cs="Tahoma"/>
                <w:b/>
                <w:bCs/>
                <w:iCs/>
                <w:sz w:val="22"/>
                <w:szCs w:val="22"/>
              </w:rPr>
            </w:pPr>
          </w:p>
          <w:p w14:paraId="2FA3A5D1" w14:textId="77777777" w:rsidR="00814EF9" w:rsidRDefault="00814EF9" w:rsidP="002D4C24">
            <w:pPr>
              <w:pStyle w:val="BulletPoints"/>
              <w:numPr>
                <w:ilvl w:val="0"/>
                <w:numId w:val="0"/>
              </w:numPr>
              <w:spacing w:after="0"/>
              <w:ind w:left="720" w:hanging="720"/>
              <w:jc w:val="left"/>
              <w:rPr>
                <w:rFonts w:ascii="Tahoma" w:hAnsi="Tahoma" w:cs="Tahoma"/>
                <w:b/>
                <w:bCs/>
                <w:iCs/>
                <w:sz w:val="22"/>
                <w:szCs w:val="22"/>
              </w:rPr>
            </w:pPr>
          </w:p>
          <w:p w14:paraId="5767909B" w14:textId="711DE533" w:rsidR="00814EF9" w:rsidRDefault="00814EF9" w:rsidP="002D4C24">
            <w:pPr>
              <w:pStyle w:val="BulletPoints"/>
              <w:numPr>
                <w:ilvl w:val="0"/>
                <w:numId w:val="0"/>
              </w:numPr>
              <w:spacing w:after="0"/>
              <w:ind w:left="720" w:hanging="720"/>
              <w:jc w:val="left"/>
              <w:rPr>
                <w:rFonts w:ascii="Tahoma" w:hAnsi="Tahoma" w:cs="Tahoma"/>
                <w:b/>
                <w:bCs/>
                <w:iCs/>
                <w:sz w:val="22"/>
                <w:szCs w:val="22"/>
              </w:rPr>
            </w:pPr>
          </w:p>
          <w:p w14:paraId="57869A52" w14:textId="5E93C384" w:rsidR="00814EF9" w:rsidRDefault="00814EF9" w:rsidP="002D4C24">
            <w:pPr>
              <w:pStyle w:val="BulletPoints"/>
              <w:numPr>
                <w:ilvl w:val="0"/>
                <w:numId w:val="0"/>
              </w:numPr>
              <w:spacing w:after="0"/>
              <w:ind w:left="720" w:hanging="720"/>
              <w:jc w:val="left"/>
              <w:rPr>
                <w:rFonts w:ascii="Tahoma" w:hAnsi="Tahoma" w:cs="Tahoma"/>
                <w:b/>
                <w:bCs/>
                <w:iCs/>
                <w:sz w:val="22"/>
                <w:szCs w:val="22"/>
              </w:rPr>
            </w:pPr>
          </w:p>
          <w:p w14:paraId="47BEE245" w14:textId="07575B94" w:rsidR="00814EF9" w:rsidRDefault="00814EF9" w:rsidP="00C30068">
            <w:pPr>
              <w:pStyle w:val="BulletPoints"/>
              <w:numPr>
                <w:ilvl w:val="0"/>
                <w:numId w:val="0"/>
              </w:numPr>
              <w:spacing w:after="0"/>
              <w:jc w:val="left"/>
              <w:rPr>
                <w:rFonts w:ascii="Tahoma" w:hAnsi="Tahoma" w:cs="Tahoma"/>
                <w:b/>
                <w:bCs/>
                <w:iCs/>
                <w:sz w:val="22"/>
                <w:szCs w:val="22"/>
              </w:rPr>
            </w:pPr>
          </w:p>
          <w:p w14:paraId="2522AD6B" w14:textId="308E3AEB" w:rsidR="002D4C24" w:rsidRPr="00EC704D" w:rsidRDefault="002D6D19" w:rsidP="00C30068">
            <w:pPr>
              <w:pStyle w:val="NormalWeb"/>
              <w:spacing w:before="0" w:beforeAutospacing="0" w:after="160" w:afterAutospacing="0"/>
              <w:ind w:hanging="720"/>
              <w:rPr>
                <w:rFonts w:ascii="Tahoma" w:hAnsi="Tahoma" w:cs="Tahoma"/>
                <w:b/>
                <w:bCs/>
                <w:iCs/>
                <w:sz w:val="22"/>
                <w:szCs w:val="22"/>
              </w:rPr>
            </w:pPr>
            <w:r w:rsidRPr="002D6D19">
              <w:rPr>
                <w:rFonts w:ascii="Tahoma" w:hAnsi="Tahoma" w:cs="Tahoma"/>
                <w:color w:val="000000"/>
                <w:sz w:val="20"/>
                <w:szCs w:val="20"/>
                <w:shd w:val="clear" w:color="auto" w:fill="FFFFFF"/>
              </w:rPr>
              <w:t xml:space="preserve">, A. </w:t>
            </w:r>
          </w:p>
        </w:tc>
      </w:tr>
    </w:tbl>
    <w:p w14:paraId="37F934F1" w14:textId="77777777" w:rsidR="00CF05B4" w:rsidRDefault="00CF05B4" w:rsidP="00CF05B4"/>
    <w:sectPr w:rsidR="00CF05B4" w:rsidSect="0056763B">
      <w:headerReference w:type="even" r:id="rId19"/>
      <w:headerReference w:type="default" r:id="rId20"/>
      <w:footerReference w:type="even" r:id="rId21"/>
      <w:footerReference w:type="default" r:id="rId22"/>
      <w:headerReference w:type="first" r:id="rId23"/>
      <w:footerReference w:type="first" r:id="rId24"/>
      <w:pgSz w:w="11907" w:h="16840" w:code="9"/>
      <w:pgMar w:top="1418" w:right="1418" w:bottom="1276" w:left="1418" w:header="567" w:footer="397"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89013" w14:textId="77777777" w:rsidR="0056763B" w:rsidRDefault="0056763B">
      <w:r>
        <w:separator/>
      </w:r>
    </w:p>
  </w:endnote>
  <w:endnote w:type="continuationSeparator" w:id="0">
    <w:p w14:paraId="59C994EB" w14:textId="77777777" w:rsidR="0056763B" w:rsidRDefault="00567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935C0" w14:textId="77777777" w:rsidR="00C035A9" w:rsidRDefault="00C035A9">
    <w:pPr>
      <w:pStyle w:val="Footer"/>
      <w:framePr w:wrap="around" w:vAnchor="text" w:hAnchor="margin" w:xAlign="right" w:y="1"/>
    </w:pPr>
    <w:r>
      <w:fldChar w:fldCharType="begin"/>
    </w:r>
    <w:r>
      <w:instrText xml:space="preserve">PAGE  </w:instrText>
    </w:r>
    <w:r>
      <w:fldChar w:fldCharType="separate"/>
    </w:r>
    <w:r w:rsidR="00090811">
      <w:rPr>
        <w:noProof/>
      </w:rPr>
      <w:t>3</w:t>
    </w:r>
    <w:r>
      <w:fldChar w:fldCharType="end"/>
    </w:r>
  </w:p>
  <w:p w14:paraId="37F935C1" w14:textId="77777777" w:rsidR="00C035A9" w:rsidRDefault="00C035A9">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4468935"/>
      <w:docPartObj>
        <w:docPartGallery w:val="Page Numbers (Bottom of Page)"/>
        <w:docPartUnique/>
      </w:docPartObj>
    </w:sdtPr>
    <w:sdtContent>
      <w:p w14:paraId="070DD491" w14:textId="0113D3A4" w:rsidR="00F20EC1" w:rsidRDefault="00F20EC1">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37F935C2" w14:textId="39A1963F" w:rsidR="00C035A9" w:rsidRDefault="00C035A9">
    <w:pPr>
      <w:pStyle w:val="Footer"/>
      <w:tabs>
        <w:tab w:val="clear" w:pos="8640"/>
        <w:tab w:val="right" w:pos="9072"/>
      </w:tabs>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6114687"/>
      <w:docPartObj>
        <w:docPartGallery w:val="Page Numbers (Bottom of Page)"/>
        <w:docPartUnique/>
      </w:docPartObj>
    </w:sdtPr>
    <w:sdtContent>
      <w:p w14:paraId="48B2CA03" w14:textId="308AE0BF" w:rsidR="00F20EC1" w:rsidRDefault="00F20EC1">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37F935CA" w14:textId="3E291260" w:rsidR="00C035A9" w:rsidRDefault="00C035A9">
    <w:pPr>
      <w:pStyle w:val="Footer"/>
      <w:tabs>
        <w:tab w:val="clear" w:pos="8640"/>
        <w:tab w:val="right" w:pos="9356"/>
      </w:tabs>
      <w:ind w:right="-285"/>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8FBE3" w14:textId="77777777" w:rsidR="0056763B" w:rsidRDefault="0056763B">
      <w:r>
        <w:separator/>
      </w:r>
    </w:p>
  </w:footnote>
  <w:footnote w:type="continuationSeparator" w:id="0">
    <w:p w14:paraId="092FA296" w14:textId="77777777" w:rsidR="0056763B" w:rsidRDefault="005676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935BD" w14:textId="77777777" w:rsidR="00C035A9" w:rsidRDefault="00C035A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90811">
      <w:rPr>
        <w:rStyle w:val="PageNumber"/>
        <w:noProof/>
      </w:rPr>
      <w:t>3</w:t>
    </w:r>
    <w:r>
      <w:rPr>
        <w:rStyle w:val="PageNumber"/>
      </w:rPr>
      <w:fldChar w:fldCharType="end"/>
    </w:r>
  </w:p>
  <w:p w14:paraId="37F935BE" w14:textId="77777777" w:rsidR="00C035A9" w:rsidRDefault="00C035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935BF" w14:textId="77777777" w:rsidR="00C035A9" w:rsidRDefault="00C035A9">
    <w:pPr>
      <w:pStyle w:val="Header"/>
      <w:tabs>
        <w:tab w:val="clear" w:pos="4320"/>
        <w:tab w:val="clear" w:pos="8640"/>
        <w:tab w:val="center" w:pos="4680"/>
        <w:tab w:val="right" w:pos="93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right"/>
      <w:tblLook w:val="04A0" w:firstRow="1" w:lastRow="0" w:firstColumn="1" w:lastColumn="0" w:noHBand="0" w:noVBand="1"/>
    </w:tblPr>
    <w:tblGrid>
      <w:gridCol w:w="4709"/>
      <w:gridCol w:w="2706"/>
    </w:tblGrid>
    <w:tr w:rsidR="00306641" w14:paraId="37F935C8" w14:textId="77777777" w:rsidTr="00306641">
      <w:trPr>
        <w:jc w:val="right"/>
      </w:trPr>
      <w:tc>
        <w:tcPr>
          <w:tcW w:w="4709" w:type="dxa"/>
          <w:shd w:val="clear" w:color="auto" w:fill="auto"/>
          <w:vAlign w:val="center"/>
        </w:tcPr>
        <w:p w14:paraId="37F935C6" w14:textId="213AF33A" w:rsidR="00306641" w:rsidRPr="00F20EC1" w:rsidRDefault="00306641" w:rsidP="00306641">
          <w:pPr>
            <w:pStyle w:val="Header"/>
            <w:tabs>
              <w:tab w:val="clear" w:pos="4320"/>
              <w:tab w:val="clear" w:pos="8640"/>
              <w:tab w:val="center" w:pos="4536"/>
              <w:tab w:val="right" w:pos="9072"/>
            </w:tabs>
            <w:jc w:val="right"/>
            <w:rPr>
              <w:b/>
              <w:sz w:val="24"/>
            </w:rPr>
          </w:pPr>
          <w:r>
            <w:rPr>
              <w:b/>
              <w:sz w:val="24"/>
            </w:rPr>
            <w:t>New Zealand</w:t>
          </w:r>
          <w:r w:rsidRPr="00F20EC1">
            <w:rPr>
              <w:b/>
              <w:sz w:val="24"/>
            </w:rPr>
            <w:t xml:space="preserve"> Postgraduate Development Research Awards</w:t>
          </w:r>
        </w:p>
      </w:tc>
      <w:tc>
        <w:tcPr>
          <w:tcW w:w="2706" w:type="dxa"/>
          <w:shd w:val="clear" w:color="auto" w:fill="auto"/>
        </w:tcPr>
        <w:p w14:paraId="37F935C7" w14:textId="0381D9FB" w:rsidR="00306641" w:rsidRDefault="00306641" w:rsidP="00306641">
          <w:pPr>
            <w:pStyle w:val="Header"/>
            <w:tabs>
              <w:tab w:val="clear" w:pos="4320"/>
              <w:tab w:val="clear" w:pos="8640"/>
              <w:tab w:val="center" w:pos="4536"/>
              <w:tab w:val="right" w:pos="9072"/>
            </w:tabs>
            <w:jc w:val="right"/>
          </w:pPr>
          <w:r>
            <w:rPr>
              <w:noProof/>
            </w:rPr>
            <w:drawing>
              <wp:inline distT="0" distB="0" distL="0" distR="0" wp14:anchorId="279421D7" wp14:editId="3ED2E2D4">
                <wp:extent cx="1574747" cy="5715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vNet-logo-02.png"/>
                        <pic:cNvPicPr/>
                      </pic:nvPicPr>
                      <pic:blipFill>
                        <a:blip r:embed="rId1">
                          <a:extLst>
                            <a:ext uri="{28A0092B-C50C-407E-A947-70E740481C1C}">
                              <a14:useLocalDpi xmlns:a14="http://schemas.microsoft.com/office/drawing/2010/main" val="0"/>
                            </a:ext>
                          </a:extLst>
                        </a:blip>
                        <a:stretch>
                          <a:fillRect/>
                        </a:stretch>
                      </pic:blipFill>
                      <pic:spPr>
                        <a:xfrm>
                          <a:off x="0" y="0"/>
                          <a:ext cx="1595077" cy="578878"/>
                        </a:xfrm>
                        <a:prstGeom prst="rect">
                          <a:avLst/>
                        </a:prstGeom>
                      </pic:spPr>
                    </pic:pic>
                  </a:graphicData>
                </a:graphic>
              </wp:inline>
            </w:drawing>
          </w:r>
        </w:p>
      </w:tc>
    </w:tr>
  </w:tbl>
  <w:p w14:paraId="37F935C9" w14:textId="35BF1987" w:rsidR="00C035A9" w:rsidRDefault="00C035A9" w:rsidP="00992E76">
    <w:pPr>
      <w:pStyle w:val="Header"/>
      <w:tabs>
        <w:tab w:val="clear" w:pos="4320"/>
        <w:tab w:val="clear" w:pos="8640"/>
        <w:tab w:val="center" w:pos="4536"/>
        <w:tab w:val="right" w:pos="9072"/>
      </w:tabs>
    </w:pPr>
  </w:p>
  <w:p w14:paraId="7F431101" w14:textId="77777777" w:rsidR="00F20EC1" w:rsidRDefault="00F20EC1" w:rsidP="00992E76">
    <w:pPr>
      <w:pStyle w:val="Header"/>
      <w:tabs>
        <w:tab w:val="clear" w:pos="4320"/>
        <w:tab w:val="clear" w:pos="8640"/>
        <w:tab w:val="center" w:pos="4536"/>
        <w:tab w:val="right"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0CB6EB1"/>
    <w:multiLevelType w:val="singleLevel"/>
    <w:tmpl w:val="EC284236"/>
    <w:lvl w:ilvl="0">
      <w:start w:val="1"/>
      <w:numFmt w:val="bullet"/>
      <w:pStyle w:val="BulletText3"/>
      <w:lvlText w:val=""/>
      <w:lvlJc w:val="left"/>
      <w:pPr>
        <w:tabs>
          <w:tab w:val="num" w:pos="794"/>
        </w:tabs>
        <w:ind w:left="794" w:hanging="397"/>
      </w:pPr>
      <w:rPr>
        <w:rFonts w:ascii="Symbol" w:hAnsi="Symbol" w:hint="default"/>
        <w:color w:val="008080"/>
      </w:rPr>
    </w:lvl>
  </w:abstractNum>
  <w:abstractNum w:abstractNumId="2" w15:restartNumberingAfterBreak="0">
    <w:nsid w:val="1E4505A5"/>
    <w:multiLevelType w:val="hybridMultilevel"/>
    <w:tmpl w:val="66CE5D0C"/>
    <w:lvl w:ilvl="0" w:tplc="76E6EA8A">
      <w:numFmt w:val="bullet"/>
      <w:lvlText w:val="-"/>
      <w:lvlJc w:val="left"/>
      <w:pPr>
        <w:ind w:left="720" w:hanging="36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719358B"/>
    <w:multiLevelType w:val="hybridMultilevel"/>
    <w:tmpl w:val="67DA8608"/>
    <w:lvl w:ilvl="0" w:tplc="7188C774">
      <w:numFmt w:val="bullet"/>
      <w:lvlText w:val="-"/>
      <w:lvlJc w:val="left"/>
      <w:pPr>
        <w:ind w:left="394" w:hanging="360"/>
      </w:pPr>
      <w:rPr>
        <w:rFonts w:ascii="Tahoma" w:eastAsia="Times New Roman" w:hAnsi="Tahoma" w:cs="Tahoma" w:hint="default"/>
      </w:rPr>
    </w:lvl>
    <w:lvl w:ilvl="1" w:tplc="14090003" w:tentative="1">
      <w:start w:val="1"/>
      <w:numFmt w:val="bullet"/>
      <w:lvlText w:val="o"/>
      <w:lvlJc w:val="left"/>
      <w:pPr>
        <w:ind w:left="1114" w:hanging="360"/>
      </w:pPr>
      <w:rPr>
        <w:rFonts w:ascii="Courier New" w:hAnsi="Courier New" w:cs="Courier New" w:hint="default"/>
      </w:rPr>
    </w:lvl>
    <w:lvl w:ilvl="2" w:tplc="14090005" w:tentative="1">
      <w:start w:val="1"/>
      <w:numFmt w:val="bullet"/>
      <w:lvlText w:val=""/>
      <w:lvlJc w:val="left"/>
      <w:pPr>
        <w:ind w:left="1834" w:hanging="360"/>
      </w:pPr>
      <w:rPr>
        <w:rFonts w:ascii="Wingdings" w:hAnsi="Wingdings" w:hint="default"/>
      </w:rPr>
    </w:lvl>
    <w:lvl w:ilvl="3" w:tplc="14090001" w:tentative="1">
      <w:start w:val="1"/>
      <w:numFmt w:val="bullet"/>
      <w:lvlText w:val=""/>
      <w:lvlJc w:val="left"/>
      <w:pPr>
        <w:ind w:left="2554" w:hanging="360"/>
      </w:pPr>
      <w:rPr>
        <w:rFonts w:ascii="Symbol" w:hAnsi="Symbol" w:hint="default"/>
      </w:rPr>
    </w:lvl>
    <w:lvl w:ilvl="4" w:tplc="14090003" w:tentative="1">
      <w:start w:val="1"/>
      <w:numFmt w:val="bullet"/>
      <w:lvlText w:val="o"/>
      <w:lvlJc w:val="left"/>
      <w:pPr>
        <w:ind w:left="3274" w:hanging="360"/>
      </w:pPr>
      <w:rPr>
        <w:rFonts w:ascii="Courier New" w:hAnsi="Courier New" w:cs="Courier New" w:hint="default"/>
      </w:rPr>
    </w:lvl>
    <w:lvl w:ilvl="5" w:tplc="14090005" w:tentative="1">
      <w:start w:val="1"/>
      <w:numFmt w:val="bullet"/>
      <w:lvlText w:val=""/>
      <w:lvlJc w:val="left"/>
      <w:pPr>
        <w:ind w:left="3994" w:hanging="360"/>
      </w:pPr>
      <w:rPr>
        <w:rFonts w:ascii="Wingdings" w:hAnsi="Wingdings" w:hint="default"/>
      </w:rPr>
    </w:lvl>
    <w:lvl w:ilvl="6" w:tplc="14090001" w:tentative="1">
      <w:start w:val="1"/>
      <w:numFmt w:val="bullet"/>
      <w:lvlText w:val=""/>
      <w:lvlJc w:val="left"/>
      <w:pPr>
        <w:ind w:left="4714" w:hanging="360"/>
      </w:pPr>
      <w:rPr>
        <w:rFonts w:ascii="Symbol" w:hAnsi="Symbol" w:hint="default"/>
      </w:rPr>
    </w:lvl>
    <w:lvl w:ilvl="7" w:tplc="14090003" w:tentative="1">
      <w:start w:val="1"/>
      <w:numFmt w:val="bullet"/>
      <w:lvlText w:val="o"/>
      <w:lvlJc w:val="left"/>
      <w:pPr>
        <w:ind w:left="5434" w:hanging="360"/>
      </w:pPr>
      <w:rPr>
        <w:rFonts w:ascii="Courier New" w:hAnsi="Courier New" w:cs="Courier New" w:hint="default"/>
      </w:rPr>
    </w:lvl>
    <w:lvl w:ilvl="8" w:tplc="14090005" w:tentative="1">
      <w:start w:val="1"/>
      <w:numFmt w:val="bullet"/>
      <w:lvlText w:val=""/>
      <w:lvlJc w:val="left"/>
      <w:pPr>
        <w:ind w:left="6154" w:hanging="360"/>
      </w:pPr>
      <w:rPr>
        <w:rFonts w:ascii="Wingdings" w:hAnsi="Wingdings" w:hint="default"/>
      </w:rPr>
    </w:lvl>
  </w:abstractNum>
  <w:abstractNum w:abstractNumId="4" w15:restartNumberingAfterBreak="0">
    <w:nsid w:val="279423F7"/>
    <w:multiLevelType w:val="hybridMultilevel"/>
    <w:tmpl w:val="E8128796"/>
    <w:lvl w:ilvl="0" w:tplc="B19AE3A4">
      <w:start w:val="1"/>
      <w:numFmt w:val="bullet"/>
      <w:pStyle w:val="BulletText2"/>
      <w:lvlText w:val=""/>
      <w:lvlJc w:val="left"/>
      <w:pPr>
        <w:tabs>
          <w:tab w:val="num" w:pos="397"/>
        </w:tabs>
        <w:ind w:left="397" w:hanging="397"/>
      </w:pPr>
      <w:rPr>
        <w:rFonts w:ascii="Symbol" w:hAnsi="Symbol" w:hint="default"/>
        <w:color w:val="00808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A2C0D51"/>
    <w:multiLevelType w:val="singleLevel"/>
    <w:tmpl w:val="ED6027DE"/>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EDB5514"/>
    <w:multiLevelType w:val="hybridMultilevel"/>
    <w:tmpl w:val="94368584"/>
    <w:lvl w:ilvl="0" w:tplc="1409000B">
      <w:start w:val="1"/>
      <w:numFmt w:val="bullet"/>
      <w:lvlText w:val=""/>
      <w:lvlJc w:val="left"/>
      <w:pPr>
        <w:ind w:left="394"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599D3116"/>
    <w:multiLevelType w:val="multilevel"/>
    <w:tmpl w:val="F558B684"/>
    <w:lvl w:ilvl="0">
      <w:start w:val="1"/>
      <w:numFmt w:val="bullet"/>
      <w:pStyle w:val="BulletPoints"/>
      <w:lvlText w:val=""/>
      <w:lvlJc w:val="left"/>
      <w:pPr>
        <w:tabs>
          <w:tab w:val="num" w:pos="720"/>
        </w:tabs>
        <w:ind w:left="720" w:hanging="72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361"/>
        </w:tabs>
        <w:ind w:left="1361" w:hanging="641"/>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928"/>
        </w:tabs>
        <w:ind w:left="1928" w:hanging="567"/>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495"/>
        </w:tabs>
        <w:ind w:left="2495" w:hanging="567"/>
      </w:pPr>
      <w:rPr>
        <w:rFonts w:ascii="Symbol" w:hAnsi="Symbol" w:hint="default"/>
        <w:b w:val="0"/>
        <w:i w:val="0"/>
        <w:sz w:val="16"/>
      </w:rPr>
    </w:lvl>
    <w:lvl w:ilvl="4">
      <w:start w:val="1"/>
      <w:numFmt w:val="bullet"/>
      <w:lvlText w:val="o"/>
      <w:lvlJc w:val="left"/>
      <w:pPr>
        <w:tabs>
          <w:tab w:val="num" w:pos="7200"/>
        </w:tabs>
        <w:ind w:left="7200" w:hanging="360"/>
      </w:pPr>
      <w:rPr>
        <w:rFonts w:ascii="Courier New" w:hAnsi="Courier New" w:hint="default"/>
      </w:rPr>
    </w:lvl>
    <w:lvl w:ilvl="5">
      <w:start w:val="1"/>
      <w:numFmt w:val="bullet"/>
      <w:lvlText w:val=""/>
      <w:lvlJc w:val="left"/>
      <w:pPr>
        <w:tabs>
          <w:tab w:val="num" w:pos="7920"/>
        </w:tabs>
        <w:ind w:left="7920" w:hanging="360"/>
      </w:pPr>
      <w:rPr>
        <w:rFonts w:ascii="Wingdings" w:hAnsi="Wingdings" w:hint="default"/>
      </w:rPr>
    </w:lvl>
    <w:lvl w:ilvl="6">
      <w:start w:val="1"/>
      <w:numFmt w:val="bullet"/>
      <w:lvlText w:val=""/>
      <w:lvlJc w:val="left"/>
      <w:pPr>
        <w:tabs>
          <w:tab w:val="num" w:pos="8640"/>
        </w:tabs>
        <w:ind w:left="8640" w:hanging="360"/>
      </w:pPr>
      <w:rPr>
        <w:rFonts w:ascii="Symbol" w:hAnsi="Symbol" w:hint="default"/>
      </w:rPr>
    </w:lvl>
    <w:lvl w:ilvl="7">
      <w:start w:val="1"/>
      <w:numFmt w:val="bullet"/>
      <w:lvlText w:val="o"/>
      <w:lvlJc w:val="left"/>
      <w:pPr>
        <w:tabs>
          <w:tab w:val="num" w:pos="9360"/>
        </w:tabs>
        <w:ind w:left="9360" w:hanging="360"/>
      </w:pPr>
      <w:rPr>
        <w:rFonts w:ascii="Courier New" w:hAnsi="Courier New" w:hint="default"/>
      </w:rPr>
    </w:lvl>
    <w:lvl w:ilvl="8">
      <w:start w:val="1"/>
      <w:numFmt w:val="bullet"/>
      <w:lvlText w:val=""/>
      <w:lvlJc w:val="left"/>
      <w:pPr>
        <w:tabs>
          <w:tab w:val="num" w:pos="10080"/>
        </w:tabs>
        <w:ind w:left="10080" w:hanging="360"/>
      </w:pPr>
      <w:rPr>
        <w:rFonts w:ascii="Wingdings" w:hAnsi="Wingdings" w:hint="default"/>
      </w:rPr>
    </w:lvl>
  </w:abstractNum>
  <w:abstractNum w:abstractNumId="8" w15:restartNumberingAfterBreak="0">
    <w:nsid w:val="5F4818AE"/>
    <w:multiLevelType w:val="singleLevel"/>
    <w:tmpl w:val="B854F092"/>
    <w:lvl w:ilvl="0">
      <w:start w:val="1"/>
      <w:numFmt w:val="bullet"/>
      <w:pStyle w:val="BulletText1"/>
      <w:lvlText w:val=""/>
      <w:lvlJc w:val="left"/>
      <w:pPr>
        <w:tabs>
          <w:tab w:val="num" w:pos="397"/>
        </w:tabs>
        <w:ind w:left="397" w:hanging="397"/>
      </w:pPr>
      <w:rPr>
        <w:rFonts w:ascii="Symbol" w:hAnsi="Symbol" w:hint="default"/>
        <w:color w:val="008080"/>
      </w:rPr>
    </w:lvl>
  </w:abstractNum>
  <w:abstractNum w:abstractNumId="9" w15:restartNumberingAfterBreak="0">
    <w:nsid w:val="737054E9"/>
    <w:multiLevelType w:val="hybridMultilevel"/>
    <w:tmpl w:val="82E8636A"/>
    <w:lvl w:ilvl="0" w:tplc="8EA82B32">
      <w:numFmt w:val="bullet"/>
      <w:lvlText w:val="-"/>
      <w:lvlJc w:val="left"/>
      <w:pPr>
        <w:ind w:left="720" w:hanging="360"/>
      </w:pPr>
      <w:rPr>
        <w:rFonts w:ascii="Tahoma" w:eastAsia="Times New Roman" w:hAnsi="Tahoma" w:cs="Tahoma"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7DB56409"/>
    <w:multiLevelType w:val="multilevel"/>
    <w:tmpl w:val="0AEA1B48"/>
    <w:lvl w:ilvl="0">
      <w:start w:val="1"/>
      <w:numFmt w:val="none"/>
      <w:lvlText w:val=""/>
      <w:legacy w:legacy="1" w:legacySpace="0" w:legacyIndent="0"/>
      <w:lvlJc w:val="left"/>
    </w:lvl>
    <w:lvl w:ilvl="1">
      <w:start w:val="1"/>
      <w:numFmt w:val="decimal"/>
      <w:lvlText w:val="%2."/>
      <w:lvlJc w:val="left"/>
      <w:pPr>
        <w:tabs>
          <w:tab w:val="num" w:pos="360"/>
        </w:tabs>
        <w:ind w:left="360" w:hanging="360"/>
      </w:pPr>
      <w:rPr>
        <w:rFonts w:hint="default"/>
      </w:rPr>
    </w:lvl>
    <w:lvl w:ilvl="2">
      <w:start w:val="1"/>
      <w:numFmt w:val="lowerLetter"/>
      <w:lvlText w:val="%3"/>
      <w:legacy w:legacy="1" w:legacySpace="0" w:legacyIndent="709"/>
      <w:lvlJc w:val="left"/>
      <w:pPr>
        <w:ind w:left="709" w:hanging="709"/>
      </w:pPr>
    </w:lvl>
    <w:lvl w:ilvl="3">
      <w:start w:val="1"/>
      <w:numFmt w:val="lowerRoman"/>
      <w:lvlText w:val="%4"/>
      <w:legacy w:legacy="1" w:legacySpace="0" w:legacyIndent="709"/>
      <w:lvlJc w:val="left"/>
      <w:pPr>
        <w:ind w:left="1418" w:hanging="709"/>
      </w:pPr>
    </w:lvl>
    <w:lvl w:ilvl="4">
      <w:start w:val="1"/>
      <w:numFmt w:val="none"/>
      <w:lvlText w:val="·"/>
      <w:legacy w:legacy="1" w:legacySpace="0" w:legacyIndent="709"/>
      <w:lvlJc w:val="left"/>
      <w:pPr>
        <w:ind w:left="2127" w:hanging="709"/>
      </w:pPr>
    </w:lvl>
    <w:lvl w:ilvl="5">
      <w:start w:val="1"/>
      <w:numFmt w:val="none"/>
      <w:lvlText w:val="-"/>
      <w:legacy w:legacy="1" w:legacySpace="0" w:legacyIndent="709"/>
      <w:lvlJc w:val="left"/>
      <w:pPr>
        <w:ind w:left="2836" w:hanging="709"/>
      </w:pPr>
    </w:lvl>
    <w:lvl w:ilvl="6">
      <w:start w:val="1"/>
      <w:numFmt w:val="none"/>
      <w:lvlText w:val=""/>
      <w:legacy w:legacy="1" w:legacySpace="0" w:legacyIndent="709"/>
      <w:lvlJc w:val="left"/>
      <w:pPr>
        <w:ind w:left="3545" w:hanging="709"/>
      </w:pPr>
    </w:lvl>
    <w:lvl w:ilvl="7">
      <w:start w:val="1"/>
      <w:numFmt w:val="none"/>
      <w:lvlText w:val=""/>
      <w:legacy w:legacy="1" w:legacySpace="0" w:legacyIndent="709"/>
      <w:lvlJc w:val="left"/>
      <w:pPr>
        <w:ind w:left="4254" w:hanging="709"/>
      </w:pPr>
    </w:lvl>
    <w:lvl w:ilvl="8">
      <w:start w:val="1"/>
      <w:numFmt w:val="none"/>
      <w:lvlText w:val=""/>
      <w:legacy w:legacy="1" w:legacySpace="0" w:legacyIndent="709"/>
      <w:lvlJc w:val="left"/>
      <w:pPr>
        <w:ind w:left="4963" w:hanging="709"/>
      </w:pPr>
    </w:lvl>
  </w:abstractNum>
  <w:num w:numId="1" w16cid:durableId="62416983">
    <w:abstractNumId w:val="8"/>
  </w:num>
  <w:num w:numId="2" w16cid:durableId="373045544">
    <w:abstractNumId w:val="8"/>
  </w:num>
  <w:num w:numId="3" w16cid:durableId="902108525">
    <w:abstractNumId w:val="0"/>
    <w:lvlOverride w:ilvl="0">
      <w:lvl w:ilvl="0">
        <w:start w:val="1"/>
        <w:numFmt w:val="bullet"/>
        <w:lvlText w:val="-"/>
        <w:legacy w:legacy="1" w:legacySpace="0" w:legacyIndent="187"/>
        <w:lvlJc w:val="left"/>
        <w:pPr>
          <w:ind w:left="360" w:hanging="187"/>
        </w:pPr>
        <w:rPr>
          <w:rFonts w:ascii="Times New Roman" w:hAnsi="Times New Roman" w:hint="default"/>
          <w:sz w:val="24"/>
        </w:rPr>
      </w:lvl>
    </w:lvlOverride>
  </w:num>
  <w:num w:numId="4" w16cid:durableId="1564756333">
    <w:abstractNumId w:val="5"/>
  </w:num>
  <w:num w:numId="5" w16cid:durableId="1620455622">
    <w:abstractNumId w:val="0"/>
    <w:lvlOverride w:ilvl="0">
      <w:lvl w:ilvl="0">
        <w:start w:val="1"/>
        <w:numFmt w:val="bullet"/>
        <w:lvlText w:val="·"/>
        <w:legacy w:legacy="1" w:legacySpace="0" w:legacyIndent="187"/>
        <w:lvlJc w:val="left"/>
        <w:pPr>
          <w:ind w:left="360" w:hanging="187"/>
        </w:pPr>
        <w:rPr>
          <w:rFonts w:ascii="Symbol" w:hAnsi="Symbol" w:hint="default"/>
          <w:sz w:val="20"/>
        </w:rPr>
      </w:lvl>
    </w:lvlOverride>
  </w:num>
  <w:num w:numId="6" w16cid:durableId="678240319">
    <w:abstractNumId w:val="0"/>
    <w:lvlOverride w:ilvl="0">
      <w:lvl w:ilvl="0">
        <w:start w:val="1"/>
        <w:numFmt w:val="bullet"/>
        <w:lvlText w:val="·"/>
        <w:legacy w:legacy="1" w:legacySpace="0" w:legacyIndent="187"/>
        <w:lvlJc w:val="left"/>
        <w:pPr>
          <w:ind w:left="360" w:hanging="187"/>
        </w:pPr>
        <w:rPr>
          <w:rFonts w:ascii="Arial" w:hAnsi="Arial" w:hint="default"/>
          <w:sz w:val="20"/>
        </w:rPr>
      </w:lvl>
    </w:lvlOverride>
  </w:num>
  <w:num w:numId="7" w16cid:durableId="1999919851">
    <w:abstractNumId w:val="1"/>
  </w:num>
  <w:num w:numId="8" w16cid:durableId="2144610784">
    <w:abstractNumId w:val="4"/>
  </w:num>
  <w:num w:numId="9" w16cid:durableId="687869439">
    <w:abstractNumId w:val="4"/>
  </w:num>
  <w:num w:numId="10" w16cid:durableId="1214610477">
    <w:abstractNumId w:val="7"/>
  </w:num>
  <w:num w:numId="11" w16cid:durableId="398138542">
    <w:abstractNumId w:val="10"/>
  </w:num>
  <w:num w:numId="12" w16cid:durableId="600069061">
    <w:abstractNumId w:val="7"/>
  </w:num>
  <w:num w:numId="13" w16cid:durableId="531264795">
    <w:abstractNumId w:val="7"/>
  </w:num>
  <w:num w:numId="14" w16cid:durableId="45107473">
    <w:abstractNumId w:val="9"/>
  </w:num>
  <w:num w:numId="15" w16cid:durableId="462384853">
    <w:abstractNumId w:val="3"/>
  </w:num>
  <w:num w:numId="16" w16cid:durableId="1952546068">
    <w:abstractNumId w:val="2"/>
  </w:num>
  <w:num w:numId="17" w16cid:durableId="59782936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c3tLAwNjE0Mbe0NDVX0lEKTi0uzszPAykwrAUA6mvyziwAAAA="/>
    <w:docVar w:name="dvFooter" w:val="2641964v1"/>
    <w:docVar w:name="paperpile-doc-id" w:val="X173K439Z721X544"/>
    <w:docVar w:name="paperpile-doc-name" w:val="Policy Brief Template .docx"/>
  </w:docVars>
  <w:rsids>
    <w:rsidRoot w:val="00DD496C"/>
    <w:rsid w:val="00000712"/>
    <w:rsid w:val="00006F04"/>
    <w:rsid w:val="00017616"/>
    <w:rsid w:val="00020F01"/>
    <w:rsid w:val="000222DB"/>
    <w:rsid w:val="00035995"/>
    <w:rsid w:val="00036305"/>
    <w:rsid w:val="0004325F"/>
    <w:rsid w:val="00045331"/>
    <w:rsid w:val="00055EF1"/>
    <w:rsid w:val="00070DD4"/>
    <w:rsid w:val="00090811"/>
    <w:rsid w:val="00092CC5"/>
    <w:rsid w:val="00093F56"/>
    <w:rsid w:val="00096C50"/>
    <w:rsid w:val="000A6EC2"/>
    <w:rsid w:val="000C01C1"/>
    <w:rsid w:val="000C6855"/>
    <w:rsid w:val="000E4059"/>
    <w:rsid w:val="000E407B"/>
    <w:rsid w:val="000E6789"/>
    <w:rsid w:val="000F5C75"/>
    <w:rsid w:val="001161FF"/>
    <w:rsid w:val="00127EF5"/>
    <w:rsid w:val="00135366"/>
    <w:rsid w:val="00165486"/>
    <w:rsid w:val="00186581"/>
    <w:rsid w:val="00197303"/>
    <w:rsid w:val="001C3A5C"/>
    <w:rsid w:val="001C6851"/>
    <w:rsid w:val="001D3EE5"/>
    <w:rsid w:val="001F200D"/>
    <w:rsid w:val="00213EB4"/>
    <w:rsid w:val="00244A5F"/>
    <w:rsid w:val="00280544"/>
    <w:rsid w:val="002A4305"/>
    <w:rsid w:val="002B30C9"/>
    <w:rsid w:val="002C70F6"/>
    <w:rsid w:val="002C7FC3"/>
    <w:rsid w:val="002D1DBA"/>
    <w:rsid w:val="002D4C24"/>
    <w:rsid w:val="002D6D19"/>
    <w:rsid w:val="00306068"/>
    <w:rsid w:val="00306641"/>
    <w:rsid w:val="003139A2"/>
    <w:rsid w:val="0032698B"/>
    <w:rsid w:val="00326B32"/>
    <w:rsid w:val="003275F9"/>
    <w:rsid w:val="00334000"/>
    <w:rsid w:val="003378FD"/>
    <w:rsid w:val="00340EF9"/>
    <w:rsid w:val="003445DB"/>
    <w:rsid w:val="00347848"/>
    <w:rsid w:val="0035211C"/>
    <w:rsid w:val="00363D39"/>
    <w:rsid w:val="00365C27"/>
    <w:rsid w:val="00370301"/>
    <w:rsid w:val="00371B93"/>
    <w:rsid w:val="003812ED"/>
    <w:rsid w:val="00382C14"/>
    <w:rsid w:val="00386C7D"/>
    <w:rsid w:val="00390607"/>
    <w:rsid w:val="003A53C4"/>
    <w:rsid w:val="003D6913"/>
    <w:rsid w:val="003E7BE1"/>
    <w:rsid w:val="0042371C"/>
    <w:rsid w:val="00427BBB"/>
    <w:rsid w:val="00433D6B"/>
    <w:rsid w:val="00435B05"/>
    <w:rsid w:val="0043715A"/>
    <w:rsid w:val="004413A5"/>
    <w:rsid w:val="00445392"/>
    <w:rsid w:val="00450B0C"/>
    <w:rsid w:val="0046358C"/>
    <w:rsid w:val="00463EE3"/>
    <w:rsid w:val="00493E08"/>
    <w:rsid w:val="0049664E"/>
    <w:rsid w:val="00497F44"/>
    <w:rsid w:val="004A6A3A"/>
    <w:rsid w:val="004C4680"/>
    <w:rsid w:val="004D0DD7"/>
    <w:rsid w:val="004E2414"/>
    <w:rsid w:val="004F0674"/>
    <w:rsid w:val="004F283E"/>
    <w:rsid w:val="00504226"/>
    <w:rsid w:val="00511A84"/>
    <w:rsid w:val="00560053"/>
    <w:rsid w:val="0056763B"/>
    <w:rsid w:val="0057002A"/>
    <w:rsid w:val="00581AD2"/>
    <w:rsid w:val="00587979"/>
    <w:rsid w:val="00594E0D"/>
    <w:rsid w:val="005A63C5"/>
    <w:rsid w:val="005C6640"/>
    <w:rsid w:val="005D18DF"/>
    <w:rsid w:val="005D4958"/>
    <w:rsid w:val="005F66B9"/>
    <w:rsid w:val="0060160A"/>
    <w:rsid w:val="006226B6"/>
    <w:rsid w:val="00634917"/>
    <w:rsid w:val="006356E9"/>
    <w:rsid w:val="00642B97"/>
    <w:rsid w:val="006436F4"/>
    <w:rsid w:val="00676327"/>
    <w:rsid w:val="00677C77"/>
    <w:rsid w:val="00685A13"/>
    <w:rsid w:val="006A03B1"/>
    <w:rsid w:val="006A1EA5"/>
    <w:rsid w:val="006B3CD1"/>
    <w:rsid w:val="006C3AB6"/>
    <w:rsid w:val="006D384D"/>
    <w:rsid w:val="006E63B2"/>
    <w:rsid w:val="006F3B38"/>
    <w:rsid w:val="00745A29"/>
    <w:rsid w:val="00745C41"/>
    <w:rsid w:val="00754B7D"/>
    <w:rsid w:val="00761556"/>
    <w:rsid w:val="0077578A"/>
    <w:rsid w:val="007766D9"/>
    <w:rsid w:val="007817A0"/>
    <w:rsid w:val="00785559"/>
    <w:rsid w:val="007A0428"/>
    <w:rsid w:val="007A110D"/>
    <w:rsid w:val="007B01F1"/>
    <w:rsid w:val="007F49F4"/>
    <w:rsid w:val="008016E1"/>
    <w:rsid w:val="00814EF9"/>
    <w:rsid w:val="008170CF"/>
    <w:rsid w:val="008440E0"/>
    <w:rsid w:val="00862AEC"/>
    <w:rsid w:val="00891FD1"/>
    <w:rsid w:val="008A3A1A"/>
    <w:rsid w:val="008C3966"/>
    <w:rsid w:val="008D3859"/>
    <w:rsid w:val="008E1C0D"/>
    <w:rsid w:val="008F362D"/>
    <w:rsid w:val="00906B6F"/>
    <w:rsid w:val="00921C97"/>
    <w:rsid w:val="0093277B"/>
    <w:rsid w:val="00943751"/>
    <w:rsid w:val="0094536D"/>
    <w:rsid w:val="009618AF"/>
    <w:rsid w:val="00980E39"/>
    <w:rsid w:val="00985EA7"/>
    <w:rsid w:val="009912BB"/>
    <w:rsid w:val="00992E76"/>
    <w:rsid w:val="00994FB7"/>
    <w:rsid w:val="009B098C"/>
    <w:rsid w:val="009B2EE0"/>
    <w:rsid w:val="009E3803"/>
    <w:rsid w:val="009F7518"/>
    <w:rsid w:val="00A052F7"/>
    <w:rsid w:val="00A06043"/>
    <w:rsid w:val="00A13FA2"/>
    <w:rsid w:val="00A2204C"/>
    <w:rsid w:val="00A407B0"/>
    <w:rsid w:val="00A44B66"/>
    <w:rsid w:val="00A477AD"/>
    <w:rsid w:val="00A740B1"/>
    <w:rsid w:val="00A770F8"/>
    <w:rsid w:val="00A83E15"/>
    <w:rsid w:val="00A91290"/>
    <w:rsid w:val="00A96BBA"/>
    <w:rsid w:val="00AA47A0"/>
    <w:rsid w:val="00AB2363"/>
    <w:rsid w:val="00AC3B1B"/>
    <w:rsid w:val="00AC79D2"/>
    <w:rsid w:val="00AD344C"/>
    <w:rsid w:val="00AE14F6"/>
    <w:rsid w:val="00AE7F92"/>
    <w:rsid w:val="00AF3273"/>
    <w:rsid w:val="00B2151E"/>
    <w:rsid w:val="00B2230B"/>
    <w:rsid w:val="00B24438"/>
    <w:rsid w:val="00B24E6D"/>
    <w:rsid w:val="00B273E1"/>
    <w:rsid w:val="00B32F4B"/>
    <w:rsid w:val="00B3724E"/>
    <w:rsid w:val="00B41184"/>
    <w:rsid w:val="00B657E6"/>
    <w:rsid w:val="00B66FEE"/>
    <w:rsid w:val="00B704AF"/>
    <w:rsid w:val="00B80B23"/>
    <w:rsid w:val="00B81CC0"/>
    <w:rsid w:val="00B8219F"/>
    <w:rsid w:val="00BA4EB1"/>
    <w:rsid w:val="00BB0314"/>
    <w:rsid w:val="00BC6007"/>
    <w:rsid w:val="00BC73A4"/>
    <w:rsid w:val="00BE73C3"/>
    <w:rsid w:val="00C035A9"/>
    <w:rsid w:val="00C07AC7"/>
    <w:rsid w:val="00C30068"/>
    <w:rsid w:val="00C36D7D"/>
    <w:rsid w:val="00C46F1D"/>
    <w:rsid w:val="00C50DB9"/>
    <w:rsid w:val="00C579F8"/>
    <w:rsid w:val="00C84BBF"/>
    <w:rsid w:val="00C90579"/>
    <w:rsid w:val="00C96608"/>
    <w:rsid w:val="00CA77F6"/>
    <w:rsid w:val="00CF05B4"/>
    <w:rsid w:val="00D02F72"/>
    <w:rsid w:val="00D0554C"/>
    <w:rsid w:val="00D47C34"/>
    <w:rsid w:val="00D54292"/>
    <w:rsid w:val="00D576D3"/>
    <w:rsid w:val="00D6312A"/>
    <w:rsid w:val="00D81271"/>
    <w:rsid w:val="00D933CA"/>
    <w:rsid w:val="00DB26EA"/>
    <w:rsid w:val="00DB73AC"/>
    <w:rsid w:val="00DC7314"/>
    <w:rsid w:val="00DD2291"/>
    <w:rsid w:val="00DD496C"/>
    <w:rsid w:val="00DE19B2"/>
    <w:rsid w:val="00E14346"/>
    <w:rsid w:val="00E15336"/>
    <w:rsid w:val="00E157BB"/>
    <w:rsid w:val="00E31390"/>
    <w:rsid w:val="00E527BC"/>
    <w:rsid w:val="00E75BAA"/>
    <w:rsid w:val="00EA6E1E"/>
    <w:rsid w:val="00EB6B3E"/>
    <w:rsid w:val="00EC0827"/>
    <w:rsid w:val="00EC672F"/>
    <w:rsid w:val="00EC704D"/>
    <w:rsid w:val="00ED4358"/>
    <w:rsid w:val="00ED58C2"/>
    <w:rsid w:val="00F07744"/>
    <w:rsid w:val="00F07961"/>
    <w:rsid w:val="00F20EC1"/>
    <w:rsid w:val="00F337EB"/>
    <w:rsid w:val="00F375C1"/>
    <w:rsid w:val="00F41734"/>
    <w:rsid w:val="00F91137"/>
    <w:rsid w:val="00FB3D57"/>
    <w:rsid w:val="00FB7476"/>
    <w:rsid w:val="00FC2B57"/>
    <w:rsid w:val="00FC4530"/>
    <w:rsid w:val="00FC5D0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F93454"/>
  <w15:docId w15:val="{19863F28-C8CC-423E-8284-8FB9EA9CC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ahoma" w:hAnsi="Tahoma"/>
      <w:sz w:val="22"/>
      <w:lang w:eastAsia="en-US"/>
    </w:rPr>
  </w:style>
  <w:style w:type="paragraph" w:styleId="Heading1">
    <w:name w:val="heading 1"/>
    <w:aliases w:val="Part"/>
    <w:basedOn w:val="Normal"/>
    <w:next w:val="Heading2"/>
    <w:qFormat/>
    <w:pPr>
      <w:spacing w:after="240"/>
      <w:jc w:val="center"/>
      <w:outlineLvl w:val="0"/>
    </w:pPr>
    <w:rPr>
      <w:rFonts w:ascii="Arial" w:hAnsi="Arial"/>
      <w:b/>
      <w:color w:val="5F5F5F"/>
      <w:sz w:val="32"/>
    </w:rPr>
  </w:style>
  <w:style w:type="paragraph" w:styleId="Heading2">
    <w:name w:val="heading 2"/>
    <w:aliases w:val="Chapter Title"/>
    <w:basedOn w:val="Heading4"/>
    <w:next w:val="Heading4"/>
    <w:qFormat/>
    <w:rsid w:val="00F20EC1"/>
    <w:pPr>
      <w:outlineLvl w:val="1"/>
    </w:pPr>
  </w:style>
  <w:style w:type="paragraph" w:styleId="Heading3">
    <w:name w:val="heading 3"/>
    <w:aliases w:val="Section"/>
    <w:basedOn w:val="Normal"/>
    <w:next w:val="Heading4"/>
    <w:qFormat/>
    <w:pPr>
      <w:spacing w:after="240"/>
      <w:jc w:val="center"/>
      <w:outlineLvl w:val="2"/>
    </w:pPr>
    <w:rPr>
      <w:rFonts w:ascii="Arial" w:hAnsi="Arial"/>
      <w:b/>
      <w:color w:val="006600"/>
      <w:sz w:val="32"/>
    </w:rPr>
  </w:style>
  <w:style w:type="paragraph" w:styleId="Heading4">
    <w:name w:val="heading 4"/>
    <w:aliases w:val="Map Title"/>
    <w:basedOn w:val="Normal"/>
    <w:next w:val="Normal"/>
    <w:qFormat/>
    <w:pPr>
      <w:spacing w:after="240"/>
      <w:outlineLvl w:val="3"/>
    </w:pPr>
    <w:rPr>
      <w:rFonts w:ascii="Arial" w:hAnsi="Arial"/>
      <w:b/>
      <w:color w:val="006600"/>
      <w:sz w:val="32"/>
    </w:rPr>
  </w:style>
  <w:style w:type="paragraph" w:styleId="Heading5">
    <w:name w:val="heading 5"/>
    <w:aliases w:val="Block Label"/>
    <w:basedOn w:val="Normal"/>
    <w:next w:val="Normal"/>
    <w:qFormat/>
    <w:pPr>
      <w:outlineLvl w:val="4"/>
    </w:pPr>
    <w:rPr>
      <w:rFonts w:ascii="Arial" w:hAnsi="Arial"/>
      <w:b/>
      <w:color w:val="000080"/>
    </w:rPr>
  </w:style>
  <w:style w:type="paragraph" w:styleId="Heading6">
    <w:name w:val="heading 6"/>
    <w:basedOn w:val="Normal"/>
    <w:next w:val="Normal"/>
    <w:qFormat/>
    <w:pPr>
      <w:spacing w:before="240" w:after="60"/>
      <w:outlineLvl w:val="5"/>
    </w:pPr>
    <w:rPr>
      <w:i/>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US" w:eastAsia="en-US"/>
    </w:rPr>
  </w:style>
  <w:style w:type="paragraph" w:customStyle="1" w:styleId="BlockLine">
    <w:name w:val="Block Line"/>
    <w:basedOn w:val="Normal"/>
    <w:next w:val="Normal"/>
    <w:pPr>
      <w:pBdr>
        <w:top w:val="single" w:sz="6" w:space="1" w:color="008080"/>
        <w:between w:val="single" w:sz="6" w:space="1" w:color="auto"/>
      </w:pBdr>
      <w:spacing w:before="240"/>
      <w:ind w:left="1700"/>
    </w:pPr>
  </w:style>
  <w:style w:type="paragraph" w:styleId="BlockText">
    <w:name w:val="Block Text"/>
    <w:basedOn w:val="Normal"/>
  </w:style>
  <w:style w:type="paragraph" w:customStyle="1" w:styleId="BulletText1">
    <w:name w:val="Bullet Text 1"/>
    <w:basedOn w:val="Normal"/>
    <w:pPr>
      <w:numPr>
        <w:numId w:val="2"/>
      </w:numPr>
      <w:tabs>
        <w:tab w:val="clear" w:pos="397"/>
      </w:tabs>
    </w:pPr>
  </w:style>
  <w:style w:type="paragraph" w:customStyle="1" w:styleId="BulletText2">
    <w:name w:val="Bullet Text 2"/>
    <w:basedOn w:val="BulletText1"/>
    <w:pPr>
      <w:numPr>
        <w:numId w:val="9"/>
      </w:numPr>
      <w:spacing w:before="120"/>
    </w:pPr>
  </w:style>
  <w:style w:type="paragraph" w:customStyle="1" w:styleId="ContinuedOnNextPa">
    <w:name w:val="Continued On Next Pa"/>
    <w:basedOn w:val="Normal"/>
    <w:next w:val="Normal"/>
    <w:pPr>
      <w:pBdr>
        <w:top w:val="single" w:sz="6" w:space="1" w:color="008080"/>
        <w:between w:val="single" w:sz="6" w:space="1" w:color="auto"/>
      </w:pBdr>
      <w:ind w:left="1700"/>
      <w:jc w:val="right"/>
    </w:pPr>
    <w:rPr>
      <w:rFonts w:ascii="Times New Roman" w:hAnsi="Times New Roman"/>
      <w:i/>
      <w:sz w:val="20"/>
    </w:rPr>
  </w:style>
  <w:style w:type="paragraph" w:customStyle="1" w:styleId="ContinuedTableLabe">
    <w:name w:val="Continued Table Labe"/>
    <w:basedOn w:val="Normal"/>
    <w:rPr>
      <w:rFonts w:ascii="Arial" w:hAnsi="Arial"/>
      <w:color w:val="000080"/>
    </w:rPr>
  </w:style>
  <w:style w:type="paragraph" w:customStyle="1" w:styleId="MapTitleContinued">
    <w:name w:val="Map Title. Continued"/>
    <w:basedOn w:val="Normal"/>
    <w:pPr>
      <w:spacing w:after="240"/>
    </w:pPr>
    <w:rPr>
      <w:rFonts w:ascii="Arial" w:hAnsi="Arial"/>
      <w:b/>
      <w:color w:val="006600"/>
      <w:sz w:val="32"/>
    </w:rPr>
  </w:style>
  <w:style w:type="paragraph" w:customStyle="1" w:styleId="MemoLine">
    <w:name w:val="Memo Line"/>
    <w:basedOn w:val="BlockLine"/>
    <w:next w:val="Normal"/>
    <w:pPr>
      <w:ind w:left="0"/>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TableText">
    <w:name w:val="Table Text"/>
    <w:basedOn w:val="Normal"/>
    <w:pPr>
      <w:spacing w:before="20" w:after="20"/>
    </w:pPr>
  </w:style>
  <w:style w:type="paragraph" w:customStyle="1" w:styleId="NoteText">
    <w:name w:val="Note Text"/>
    <w:basedOn w:val="BlockText"/>
  </w:style>
  <w:style w:type="paragraph" w:customStyle="1" w:styleId="TableHeaderText">
    <w:name w:val="Table Header Text"/>
    <w:basedOn w:val="TableText"/>
    <w:pPr>
      <w:spacing w:before="60" w:after="60"/>
      <w:jc w:val="center"/>
    </w:pPr>
    <w:rPr>
      <w:b/>
      <w:color w:val="006666"/>
    </w:rPr>
  </w:style>
  <w:style w:type="paragraph" w:customStyle="1" w:styleId="EmbeddedText">
    <w:name w:val="Embedded Text"/>
    <w:basedOn w:val="TableText"/>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Pr>
      <w:rFonts w:ascii="Tahoma" w:hAnsi="Tahoma"/>
      <w:color w:val="3333CC"/>
      <w:sz w:val="22"/>
      <w:u w:val="single"/>
    </w:rPr>
  </w:style>
  <w:style w:type="paragraph" w:customStyle="1" w:styleId="BulletText3">
    <w:name w:val="Bullet Text 3"/>
    <w:basedOn w:val="BulletText2"/>
    <w:pPr>
      <w:numPr>
        <w:numId w:val="7"/>
      </w:numPr>
      <w:spacing w:before="60"/>
    </w:pPr>
  </w:style>
  <w:style w:type="character" w:styleId="FollowedHyperlink">
    <w:name w:val="FollowedHyperlink"/>
    <w:rPr>
      <w:rFonts w:ascii="Tahoma" w:hAnsi="Tahoma"/>
      <w:color w:val="339966"/>
      <w:sz w:val="22"/>
      <w:u w:val="single"/>
    </w:rPr>
  </w:style>
  <w:style w:type="paragraph" w:customStyle="1" w:styleId="BulletPoints">
    <w:name w:val="Bullet Points"/>
    <w:basedOn w:val="Normal"/>
    <w:rsid w:val="00386C7D"/>
    <w:pPr>
      <w:numPr>
        <w:numId w:val="10"/>
      </w:numPr>
      <w:overflowPunct w:val="0"/>
      <w:autoSpaceDE w:val="0"/>
      <w:autoSpaceDN w:val="0"/>
      <w:adjustRightInd w:val="0"/>
      <w:spacing w:after="240"/>
      <w:jc w:val="both"/>
      <w:textAlignment w:val="baseline"/>
    </w:pPr>
    <w:rPr>
      <w:rFonts w:ascii="Arial" w:hAnsi="Arial"/>
      <w:sz w:val="24"/>
      <w:lang w:bidi="ar-DZ"/>
    </w:rPr>
  </w:style>
  <w:style w:type="paragraph" w:styleId="BalloonText">
    <w:name w:val="Balloon Text"/>
    <w:basedOn w:val="Normal"/>
    <w:link w:val="BalloonTextChar"/>
    <w:rsid w:val="0094536D"/>
    <w:rPr>
      <w:rFonts w:cs="Tahoma"/>
      <w:sz w:val="16"/>
      <w:szCs w:val="16"/>
    </w:rPr>
  </w:style>
  <w:style w:type="character" w:customStyle="1" w:styleId="BalloonTextChar">
    <w:name w:val="Balloon Text Char"/>
    <w:link w:val="BalloonText"/>
    <w:rsid w:val="0094536D"/>
    <w:rPr>
      <w:rFonts w:ascii="Tahoma" w:hAnsi="Tahoma" w:cs="Tahoma"/>
      <w:sz w:val="16"/>
      <w:szCs w:val="16"/>
      <w:lang w:eastAsia="en-US"/>
    </w:rPr>
  </w:style>
  <w:style w:type="character" w:customStyle="1" w:styleId="HeaderChar">
    <w:name w:val="Header Char"/>
    <w:link w:val="Header"/>
    <w:rsid w:val="004D0DD7"/>
    <w:rPr>
      <w:rFonts w:ascii="Tahoma" w:hAnsi="Tahoma"/>
      <w:sz w:val="22"/>
      <w:lang w:eastAsia="en-US"/>
    </w:rPr>
  </w:style>
  <w:style w:type="paragraph" w:styleId="Revision">
    <w:name w:val="Revision"/>
    <w:hidden/>
    <w:uiPriority w:val="99"/>
    <w:semiHidden/>
    <w:rsid w:val="004D0DD7"/>
    <w:rPr>
      <w:rFonts w:ascii="Tahoma" w:hAnsi="Tahoma"/>
      <w:sz w:val="22"/>
      <w:lang w:eastAsia="en-US"/>
    </w:rPr>
  </w:style>
  <w:style w:type="character" w:styleId="CommentReference">
    <w:name w:val="annotation reference"/>
    <w:rsid w:val="004D0DD7"/>
    <w:rPr>
      <w:sz w:val="16"/>
      <w:szCs w:val="16"/>
    </w:rPr>
  </w:style>
  <w:style w:type="paragraph" w:styleId="CommentText">
    <w:name w:val="annotation text"/>
    <w:basedOn w:val="Normal"/>
    <w:link w:val="CommentTextChar"/>
    <w:rsid w:val="004D0DD7"/>
    <w:rPr>
      <w:sz w:val="20"/>
    </w:rPr>
  </w:style>
  <w:style w:type="character" w:customStyle="1" w:styleId="CommentTextChar">
    <w:name w:val="Comment Text Char"/>
    <w:link w:val="CommentText"/>
    <w:rsid w:val="004D0DD7"/>
    <w:rPr>
      <w:rFonts w:ascii="Tahoma" w:hAnsi="Tahoma"/>
      <w:lang w:eastAsia="en-US"/>
    </w:rPr>
  </w:style>
  <w:style w:type="paragraph" w:styleId="CommentSubject">
    <w:name w:val="annotation subject"/>
    <w:basedOn w:val="CommentText"/>
    <w:next w:val="CommentText"/>
    <w:link w:val="CommentSubjectChar"/>
    <w:rsid w:val="004D0DD7"/>
    <w:rPr>
      <w:b/>
      <w:bCs/>
    </w:rPr>
  </w:style>
  <w:style w:type="character" w:customStyle="1" w:styleId="CommentSubjectChar">
    <w:name w:val="Comment Subject Char"/>
    <w:link w:val="CommentSubject"/>
    <w:rsid w:val="004D0DD7"/>
    <w:rPr>
      <w:rFonts w:ascii="Tahoma" w:hAnsi="Tahoma"/>
      <w:b/>
      <w:bCs/>
      <w:lang w:eastAsia="en-US"/>
    </w:rPr>
  </w:style>
  <w:style w:type="table" w:styleId="TableGrid">
    <w:name w:val="Table Grid"/>
    <w:basedOn w:val="TableNormal"/>
    <w:rsid w:val="00985EA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C7314"/>
    <w:rPr>
      <w:color w:val="605E5C"/>
      <w:shd w:val="clear" w:color="auto" w:fill="E1DFDD"/>
    </w:rPr>
  </w:style>
  <w:style w:type="character" w:customStyle="1" w:styleId="FooterChar">
    <w:name w:val="Footer Char"/>
    <w:basedOn w:val="DefaultParagraphFont"/>
    <w:link w:val="Footer"/>
    <w:uiPriority w:val="99"/>
    <w:rsid w:val="00F20EC1"/>
    <w:rPr>
      <w:rFonts w:ascii="Tahoma" w:hAnsi="Tahoma"/>
      <w:sz w:val="22"/>
      <w:lang w:eastAsia="en-US"/>
    </w:rPr>
  </w:style>
  <w:style w:type="paragraph" w:styleId="FootnoteText">
    <w:name w:val="footnote text"/>
    <w:basedOn w:val="Normal"/>
    <w:link w:val="FootnoteTextChar"/>
    <w:uiPriority w:val="99"/>
    <w:semiHidden/>
    <w:unhideWhenUsed/>
    <w:rsid w:val="008170CF"/>
    <w:rPr>
      <w:rFonts w:asciiTheme="minorHAnsi" w:eastAsiaTheme="minorHAnsi" w:hAnsiTheme="minorHAnsi" w:cstheme="minorBidi"/>
      <w:kern w:val="2"/>
      <w:sz w:val="20"/>
      <w14:ligatures w14:val="standardContextual"/>
    </w:rPr>
  </w:style>
  <w:style w:type="character" w:customStyle="1" w:styleId="FootnoteTextChar">
    <w:name w:val="Footnote Text Char"/>
    <w:basedOn w:val="DefaultParagraphFont"/>
    <w:link w:val="FootnoteText"/>
    <w:uiPriority w:val="99"/>
    <w:semiHidden/>
    <w:rsid w:val="008170CF"/>
    <w:rPr>
      <w:rFonts w:asciiTheme="minorHAnsi" w:eastAsiaTheme="minorHAnsi" w:hAnsiTheme="minorHAnsi" w:cstheme="minorBidi"/>
      <w:kern w:val="2"/>
      <w:lang w:eastAsia="en-US"/>
      <w14:ligatures w14:val="standardContextual"/>
    </w:rPr>
  </w:style>
  <w:style w:type="character" w:styleId="FootnoteReference">
    <w:name w:val="footnote reference"/>
    <w:basedOn w:val="DefaultParagraphFont"/>
    <w:uiPriority w:val="99"/>
    <w:semiHidden/>
    <w:unhideWhenUsed/>
    <w:rsid w:val="008170CF"/>
    <w:rPr>
      <w:vertAlign w:val="superscript"/>
    </w:rPr>
  </w:style>
  <w:style w:type="paragraph" w:styleId="ListParagraph">
    <w:name w:val="List Paragraph"/>
    <w:basedOn w:val="Normal"/>
    <w:uiPriority w:val="34"/>
    <w:qFormat/>
    <w:rsid w:val="00035995"/>
    <w:pPr>
      <w:ind w:left="720"/>
      <w:contextualSpacing/>
    </w:pPr>
  </w:style>
  <w:style w:type="paragraph" w:styleId="NormalWeb">
    <w:name w:val="Normal (Web)"/>
    <w:basedOn w:val="Normal"/>
    <w:uiPriority w:val="99"/>
    <w:unhideWhenUsed/>
    <w:rsid w:val="002D4C24"/>
    <w:pPr>
      <w:spacing w:before="100" w:beforeAutospacing="1" w:after="100" w:afterAutospacing="1"/>
    </w:pPr>
    <w:rPr>
      <w:rFonts w:ascii="Times New Roman" w:hAnsi="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824636">
      <w:bodyDiv w:val="1"/>
      <w:marLeft w:val="0"/>
      <w:marRight w:val="0"/>
      <w:marTop w:val="0"/>
      <w:marBottom w:val="0"/>
      <w:divBdr>
        <w:top w:val="none" w:sz="0" w:space="0" w:color="auto"/>
        <w:left w:val="none" w:sz="0" w:space="0" w:color="auto"/>
        <w:bottom w:val="none" w:sz="0" w:space="0" w:color="auto"/>
        <w:right w:val="none" w:sz="0" w:space="0" w:color="auto"/>
      </w:divBdr>
    </w:div>
    <w:div w:id="511534203">
      <w:bodyDiv w:val="1"/>
      <w:marLeft w:val="0"/>
      <w:marRight w:val="0"/>
      <w:marTop w:val="0"/>
      <w:marBottom w:val="0"/>
      <w:divBdr>
        <w:top w:val="none" w:sz="0" w:space="0" w:color="auto"/>
        <w:left w:val="none" w:sz="0" w:space="0" w:color="auto"/>
        <w:bottom w:val="none" w:sz="0" w:space="0" w:color="auto"/>
        <w:right w:val="none" w:sz="0" w:space="0" w:color="auto"/>
      </w:divBdr>
    </w:div>
    <w:div w:id="593127940">
      <w:bodyDiv w:val="1"/>
      <w:marLeft w:val="0"/>
      <w:marRight w:val="0"/>
      <w:marTop w:val="0"/>
      <w:marBottom w:val="0"/>
      <w:divBdr>
        <w:top w:val="none" w:sz="0" w:space="0" w:color="auto"/>
        <w:left w:val="none" w:sz="0" w:space="0" w:color="auto"/>
        <w:bottom w:val="none" w:sz="0" w:space="0" w:color="auto"/>
        <w:right w:val="none" w:sz="0" w:space="0" w:color="auto"/>
      </w:divBdr>
    </w:div>
    <w:div w:id="684405452">
      <w:bodyDiv w:val="1"/>
      <w:marLeft w:val="0"/>
      <w:marRight w:val="0"/>
      <w:marTop w:val="0"/>
      <w:marBottom w:val="0"/>
      <w:divBdr>
        <w:top w:val="none" w:sz="0" w:space="0" w:color="auto"/>
        <w:left w:val="none" w:sz="0" w:space="0" w:color="auto"/>
        <w:bottom w:val="none" w:sz="0" w:space="0" w:color="auto"/>
        <w:right w:val="none" w:sz="0" w:space="0" w:color="auto"/>
      </w:divBdr>
    </w:div>
    <w:div w:id="1039821917">
      <w:bodyDiv w:val="1"/>
      <w:marLeft w:val="0"/>
      <w:marRight w:val="0"/>
      <w:marTop w:val="0"/>
      <w:marBottom w:val="0"/>
      <w:divBdr>
        <w:top w:val="none" w:sz="0" w:space="0" w:color="auto"/>
        <w:left w:val="none" w:sz="0" w:space="0" w:color="auto"/>
        <w:bottom w:val="none" w:sz="0" w:space="0" w:color="auto"/>
        <w:right w:val="none" w:sz="0" w:space="0" w:color="auto"/>
      </w:divBdr>
    </w:div>
    <w:div w:id="1403068636">
      <w:bodyDiv w:val="1"/>
      <w:marLeft w:val="0"/>
      <w:marRight w:val="0"/>
      <w:marTop w:val="0"/>
      <w:marBottom w:val="0"/>
      <w:divBdr>
        <w:top w:val="none" w:sz="0" w:space="0" w:color="auto"/>
        <w:left w:val="none" w:sz="0" w:space="0" w:color="auto"/>
        <w:bottom w:val="none" w:sz="0" w:space="0" w:color="auto"/>
        <w:right w:val="none" w:sz="0" w:space="0" w:color="auto"/>
      </w:divBdr>
    </w:div>
    <w:div w:id="1907908443">
      <w:bodyDiv w:val="1"/>
      <w:marLeft w:val="0"/>
      <w:marRight w:val="0"/>
      <w:marTop w:val="0"/>
      <w:marBottom w:val="0"/>
      <w:divBdr>
        <w:top w:val="none" w:sz="0" w:space="0" w:color="auto"/>
        <w:left w:val="none" w:sz="0" w:space="0" w:color="auto"/>
        <w:bottom w:val="none" w:sz="0" w:space="0" w:color="auto"/>
        <w:right w:val="none" w:sz="0" w:space="0" w:color="auto"/>
      </w:divBdr>
    </w:div>
    <w:div w:id="2008244676">
      <w:bodyDiv w:val="1"/>
      <w:marLeft w:val="0"/>
      <w:marRight w:val="0"/>
      <w:marTop w:val="0"/>
      <w:marBottom w:val="0"/>
      <w:divBdr>
        <w:top w:val="none" w:sz="0" w:space="0" w:color="auto"/>
        <w:left w:val="none" w:sz="0" w:space="0" w:color="auto"/>
        <w:bottom w:val="none" w:sz="0" w:space="0" w:color="auto"/>
        <w:right w:val="none" w:sz="0" w:space="0" w:color="auto"/>
      </w:divBdr>
    </w:div>
    <w:div w:id="2106340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i.org/10.25907/00042" TargetMode="External"/><Relationship Id="rId18" Type="http://schemas.openxmlformats.org/officeDocument/2006/relationships/image" Target="media/image5.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mnre.gov.ws/wp-content/uploads/2018/11/Samoa-Ocean-Strategy_2020-2030.pdf"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ao.org/fishery/en/facp/wsm?lang=en"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MFAT\template\Infomap.new.dot"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373545"/>
      </a:dk2>
      <a:lt2>
        <a:srgbClr val="726772"/>
      </a:lt2>
      <a:accent1>
        <a:srgbClr val="AD84C6"/>
      </a:accent1>
      <a:accent2>
        <a:srgbClr val="8784C7"/>
      </a:accent2>
      <a:accent3>
        <a:srgbClr val="5D739A"/>
      </a:accent3>
      <a:accent4>
        <a:srgbClr val="6997AF"/>
      </a:accent4>
      <a:accent5>
        <a:srgbClr val="84ACB6"/>
      </a:accent5>
      <a:accent6>
        <a:srgbClr val="6F8183"/>
      </a:accent6>
      <a:hlink>
        <a:srgbClr val="002060"/>
      </a:hlink>
      <a:folHlink>
        <a:srgbClr val="514DA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19E3125AE2E3A4A988B9ED6352229A3" ma:contentTypeVersion="12" ma:contentTypeDescription="Create a new document." ma:contentTypeScope="" ma:versionID="a950475c9efcf5f9a73f6cfee1464052">
  <xsd:schema xmlns:xsd="http://www.w3.org/2001/XMLSchema" xmlns:xs="http://www.w3.org/2001/XMLSchema" xmlns:p="http://schemas.microsoft.com/office/2006/metadata/properties" xmlns:ns3="4eff9629-3610-477b-8379-dfa2a083d151" xmlns:ns4="12b63033-6040-4026-bdc8-6f18134b8682" targetNamespace="http://schemas.microsoft.com/office/2006/metadata/properties" ma:root="true" ma:fieldsID="b815a09abdb4de27311cf5b0385d1174" ns3:_="" ns4:_="">
    <xsd:import namespace="4eff9629-3610-477b-8379-dfa2a083d151"/>
    <xsd:import namespace="12b63033-6040-4026-bdc8-6f18134b868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ff9629-3610-477b-8379-dfa2a083d1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b63033-6040-4026-bdc8-6f18134b868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2A9419-E67B-49C2-9F74-B16BD5130B00}">
  <ds:schemaRefs>
    <ds:schemaRef ds:uri="http://schemas.openxmlformats.org/officeDocument/2006/bibliography"/>
  </ds:schemaRefs>
</ds:datastoreItem>
</file>

<file path=customXml/itemProps2.xml><?xml version="1.0" encoding="utf-8"?>
<ds:datastoreItem xmlns:ds="http://schemas.openxmlformats.org/officeDocument/2006/customXml" ds:itemID="{835DB361-E364-4D1E-AEF7-6C1B8046891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CB2BB06-E77B-4CC9-82E7-6512B74266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ff9629-3610-477b-8379-dfa2a083d151"/>
    <ds:schemaRef ds:uri="12b63033-6040-4026-bdc8-6f18134b86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BA635A-8983-43ED-8104-55CC94BBAA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Infomap.new</Template>
  <TotalTime>2</TotalTime>
  <Pages>7</Pages>
  <Words>2009</Words>
  <Characters>11759</Characters>
  <Application>Microsoft Office Word</Application>
  <DocSecurity>0</DocSecurity>
  <Lines>345</Lines>
  <Paragraphs>84</Paragraphs>
  <ScaleCrop>false</ScaleCrop>
  <HeadingPairs>
    <vt:vector size="2" baseType="variant">
      <vt:variant>
        <vt:lpstr>Title</vt:lpstr>
      </vt:variant>
      <vt:variant>
        <vt:i4>1</vt:i4>
      </vt:variant>
    </vt:vector>
  </HeadingPairs>
  <TitlesOfParts>
    <vt:vector size="1" baseType="lpstr">
      <vt:lpstr>NZAP FRA Policy Brief Template and Questionnaire</vt:lpstr>
    </vt:vector>
  </TitlesOfParts>
  <Company>Ministry of Foreign Affairs and Trade</Company>
  <LinksUpToDate>false</LinksUpToDate>
  <CharactersWithSpaces>13684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NZAP FRA Policy Brief Template and Questionnaire</dc:title>
  <dc:creator>andersi</dc:creator>
  <cp:lastModifiedBy>Phuong Nguyen</cp:lastModifiedBy>
  <cp:revision>2</cp:revision>
  <cp:lastPrinted>2011-10-27T03:11:00Z</cp:lastPrinted>
  <dcterms:created xsi:type="dcterms:W3CDTF">2024-04-16T05:29:00Z</dcterms:created>
  <dcterms:modified xsi:type="dcterms:W3CDTF">2024-04-16T05:29:00Z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0x010100919E3125AE2E3A4A988B9ED6352229A3</vt:lpwstr>
  </property>
  <property fmtid="{D5CDD505-2E9C-101B-9397-08002B2CF9AE}" pid="3" name="_dlc_policyId">
    <vt:lpwstr>0x01010077AA9D1CFFA240DC80DAD99CA5F5CD00|-1830060468</vt:lpwstr>
  </property>
  <property fmtid="{D5CDD505-2E9C-101B-9397-08002B2CF9AE}" pid="4" name="ItemRetentionFormula">
    <vt:lpwstr/>
  </property>
  <property fmtid="{D5CDD505-2E9C-101B-9397-08002B2CF9AE}" pid="5" name="_dlc_DocIdItemGuid">
    <vt:lpwstr>5ad16565-20e7-493f-a51f-c575c89cbaeb</vt:lpwstr>
  </property>
  <property fmtid="{D5CDD505-2E9C-101B-9397-08002B2CF9AE}" pid="6" name="Order">
    <vt:r8>473100</vt:r8>
  </property>
  <property fmtid="{D5CDD505-2E9C-101B-9397-08002B2CF9AE}" pid="7" name="Topic">
    <vt:lpwstr>904;#Administration|dbd2b400-2f41-44be-9ffb-5d674245dc6e</vt:lpwstr>
  </property>
  <property fmtid="{D5CDD505-2E9C-101B-9397-08002B2CF9AE}" pid="8" name="FinancialYear">
    <vt:lpwstr/>
  </property>
  <property fmtid="{D5CDD505-2E9C-101B-9397-08002B2CF9AE}" pid="9" name="SecurityClassification">
    <vt:lpwstr>344;#UNCLASSIFIED|738a72fd-0042-476f-991b-551c05ade48c</vt:lpwstr>
  </property>
  <property fmtid="{D5CDD505-2E9C-101B-9397-08002B2CF9AE}" pid="10" name="Programme">
    <vt:lpwstr>2240;#Strategic Evaluation and Research|5a900277-3cfe-4758-969b-6dcd1f2e2940</vt:lpwstr>
  </property>
  <property fmtid="{D5CDD505-2E9C-101B-9397-08002B2CF9AE}" pid="11" name="CoveringClassification">
    <vt:lpwstr/>
  </property>
  <property fmtid="{D5CDD505-2E9C-101B-9397-08002B2CF9AE}" pid="12" name="SecurityCaveat">
    <vt:lpwstr/>
  </property>
  <property fmtid="{D5CDD505-2E9C-101B-9397-08002B2CF9AE}" pid="13" name="_dlc_LastRun">
    <vt:lpwstr>08/31/2019 23:28:34</vt:lpwstr>
  </property>
  <property fmtid="{D5CDD505-2E9C-101B-9397-08002B2CF9AE}" pid="14" name="_dlc_ItemStageId">
    <vt:lpwstr>1</vt:lpwstr>
  </property>
  <property fmtid="{D5CDD505-2E9C-101B-9397-08002B2CF9AE}" pid="15" name="MSIP_Label_bd9e4d68-54d0-40a5-8c9a-85a36c87352c_Enabled">
    <vt:lpwstr>true</vt:lpwstr>
  </property>
  <property fmtid="{D5CDD505-2E9C-101B-9397-08002B2CF9AE}" pid="16" name="MSIP_Label_bd9e4d68-54d0-40a5-8c9a-85a36c87352c_SetDate">
    <vt:lpwstr>2024-01-31T03:11:47Z</vt:lpwstr>
  </property>
  <property fmtid="{D5CDD505-2E9C-101B-9397-08002B2CF9AE}" pid="17" name="MSIP_Label_bd9e4d68-54d0-40a5-8c9a-85a36c87352c_Method">
    <vt:lpwstr>Standard</vt:lpwstr>
  </property>
  <property fmtid="{D5CDD505-2E9C-101B-9397-08002B2CF9AE}" pid="18" name="MSIP_Label_bd9e4d68-54d0-40a5-8c9a-85a36c87352c_Name">
    <vt:lpwstr>Unclassified</vt:lpwstr>
  </property>
  <property fmtid="{D5CDD505-2E9C-101B-9397-08002B2CF9AE}" pid="19" name="MSIP_Label_bd9e4d68-54d0-40a5-8c9a-85a36c87352c_SiteId">
    <vt:lpwstr>388728e1-bbd0-4378-98dc-f8682e644300</vt:lpwstr>
  </property>
  <property fmtid="{D5CDD505-2E9C-101B-9397-08002B2CF9AE}" pid="20" name="MSIP_Label_bd9e4d68-54d0-40a5-8c9a-85a36c87352c_ActionId">
    <vt:lpwstr>b21bb5e1-15e2-4419-8e20-9d396f20e5c9</vt:lpwstr>
  </property>
  <property fmtid="{D5CDD505-2E9C-101B-9397-08002B2CF9AE}" pid="21" name="MSIP_Label_bd9e4d68-54d0-40a5-8c9a-85a36c87352c_ContentBits">
    <vt:lpwstr>0</vt:lpwstr>
  </property>
  <property fmtid="{D5CDD505-2E9C-101B-9397-08002B2CF9AE}" pid="22" name="GrammarlyDocumentId">
    <vt:lpwstr>025d35234c05c10479471bc196b4b4dd103aa25c9225d13b576634ad341683ea</vt:lpwstr>
  </property>
</Properties>
</file>